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AD16A" w14:textId="77777777" w:rsidR="00C17D2B" w:rsidRPr="006723C8" w:rsidRDefault="00D55E98" w:rsidP="00155A72">
      <w:pPr>
        <w:jc w:val="center"/>
        <w:rPr>
          <w:rFonts w:ascii="Tw Cen MT Condensed" w:hAnsi="Tw Cen MT Condensed"/>
          <w:b/>
          <w:sz w:val="32"/>
          <w:szCs w:val="32"/>
        </w:rPr>
      </w:pPr>
      <w:bookmarkStart w:id="0" w:name="_GoBack"/>
      <w:bookmarkEnd w:id="0"/>
      <w:r w:rsidRPr="006723C8">
        <w:rPr>
          <w:rFonts w:ascii="Tw Cen MT Condensed" w:hAnsi="Tw Cen MT Condensed"/>
          <w:b/>
          <w:sz w:val="32"/>
          <w:szCs w:val="32"/>
        </w:rPr>
        <w:t>EMPLOYMENT PRACTICES</w:t>
      </w:r>
      <w:r w:rsidR="00C17D2B" w:rsidRPr="006723C8">
        <w:rPr>
          <w:rFonts w:ascii="Tw Cen MT Condensed" w:hAnsi="Tw Cen MT Condensed"/>
          <w:b/>
          <w:sz w:val="32"/>
          <w:szCs w:val="32"/>
        </w:rPr>
        <w:t xml:space="preserve"> LIABILITY COVERAGE PART</w:t>
      </w:r>
    </w:p>
    <w:p w14:paraId="266AD16B" w14:textId="77777777" w:rsidR="009F424E" w:rsidRPr="006723C8" w:rsidRDefault="009F424E" w:rsidP="006723C8">
      <w:pPr>
        <w:widowControl w:val="0"/>
        <w:overflowPunct w:val="0"/>
        <w:autoSpaceDE w:val="0"/>
        <w:autoSpaceDN w:val="0"/>
        <w:adjustRightInd w:val="0"/>
        <w:jc w:val="both"/>
        <w:textAlignment w:val="baseline"/>
        <w:rPr>
          <w:rFonts w:ascii="Arial" w:hAnsi="Arial" w:cs="Arial"/>
          <w:color w:val="00AEEF"/>
          <w:spacing w:val="-3"/>
          <w:sz w:val="20"/>
          <w:szCs w:val="20"/>
          <w:u w:val="double"/>
        </w:rPr>
      </w:pPr>
      <w:bookmarkStart w:id="1" w:name="_DV_M3"/>
      <w:bookmarkEnd w:id="1"/>
      <w:r w:rsidRPr="006723C8">
        <w:rPr>
          <w:rFonts w:ascii="Arial" w:hAnsi="Arial" w:cs="Arial"/>
          <w:color w:val="00AEEF"/>
          <w:spacing w:val="-3"/>
          <w:sz w:val="20"/>
          <w:szCs w:val="20"/>
          <w:u w:val="double"/>
        </w:rPr>
        <w:t>___________________________________________________________________________________________________</w:t>
      </w:r>
    </w:p>
    <w:p w14:paraId="266AD16C" w14:textId="77777777" w:rsidR="009F424E" w:rsidRPr="006723C8" w:rsidRDefault="009F424E" w:rsidP="006723C8">
      <w:pPr>
        <w:widowControl w:val="0"/>
        <w:overflowPunct w:val="0"/>
        <w:autoSpaceDE w:val="0"/>
        <w:autoSpaceDN w:val="0"/>
        <w:adjustRightInd w:val="0"/>
        <w:spacing w:before="120" w:line="240" w:lineRule="exact"/>
        <w:jc w:val="both"/>
        <w:textAlignment w:val="baseline"/>
        <w:rPr>
          <w:rFonts w:ascii="Arial" w:hAnsi="Arial" w:cs="Arial"/>
          <w:b/>
          <w:color w:val="00AEEF"/>
          <w:spacing w:val="-3"/>
          <w:sz w:val="20"/>
          <w:szCs w:val="20"/>
        </w:rPr>
      </w:pPr>
      <w:r w:rsidRPr="006723C8">
        <w:rPr>
          <w:rFonts w:ascii="Arial" w:hAnsi="Arial" w:cs="Arial"/>
          <w:b/>
          <w:color w:val="00AEEF"/>
          <w:spacing w:val="-3"/>
          <w:sz w:val="20"/>
          <w:szCs w:val="20"/>
        </w:rPr>
        <w:t>INSURING AGREEMENT</w:t>
      </w:r>
      <w:r w:rsidR="00E76ABA" w:rsidRPr="006B7FB5">
        <w:rPr>
          <w:rFonts w:ascii="Arial" w:hAnsi="Arial" w:cs="Arial"/>
          <w:b/>
          <w:color w:val="00AEEF"/>
          <w:spacing w:val="-3"/>
          <w:sz w:val="20"/>
          <w:szCs w:val="20"/>
        </w:rPr>
        <w:t>S</w:t>
      </w:r>
    </w:p>
    <w:p w14:paraId="266AD16D" w14:textId="77777777" w:rsidR="009F424E" w:rsidRPr="006723C8" w:rsidRDefault="009F424E" w:rsidP="006723C8">
      <w:pPr>
        <w:jc w:val="both"/>
        <w:rPr>
          <w:rFonts w:ascii="Arial" w:hAnsi="Arial" w:cs="Arial"/>
          <w:color w:val="00AEEF"/>
          <w:spacing w:val="-3"/>
          <w:sz w:val="20"/>
          <w:szCs w:val="20"/>
          <w:u w:val="double"/>
        </w:rPr>
      </w:pPr>
      <w:r w:rsidRPr="006723C8">
        <w:rPr>
          <w:rFonts w:ascii="Arial" w:hAnsi="Arial" w:cs="Arial"/>
          <w:color w:val="00AEEF"/>
          <w:spacing w:val="-3"/>
          <w:sz w:val="20"/>
          <w:szCs w:val="20"/>
          <w:u w:val="double"/>
        </w:rPr>
        <w:t>___________________________________________________________________________________________________</w:t>
      </w:r>
    </w:p>
    <w:p w14:paraId="266AD16E" w14:textId="77777777" w:rsidR="009F424E" w:rsidRPr="006B7FB5" w:rsidRDefault="009F424E" w:rsidP="006723C8">
      <w:pPr>
        <w:pStyle w:val="Header"/>
        <w:tabs>
          <w:tab w:val="clear" w:pos="4320"/>
          <w:tab w:val="clear" w:pos="8640"/>
        </w:tabs>
        <w:ind w:left="360" w:hanging="360"/>
        <w:jc w:val="both"/>
        <w:rPr>
          <w:rFonts w:ascii="Arial" w:hAnsi="Arial" w:cs="Arial"/>
          <w:sz w:val="20"/>
          <w:szCs w:val="20"/>
        </w:rPr>
      </w:pPr>
    </w:p>
    <w:p w14:paraId="266AD16F" w14:textId="77777777" w:rsidR="00700E81" w:rsidRPr="00E95FD3" w:rsidRDefault="003037F3" w:rsidP="006723C8">
      <w:pPr>
        <w:ind w:left="360" w:hanging="360"/>
        <w:jc w:val="both"/>
        <w:rPr>
          <w:rFonts w:ascii="Arial" w:hAnsi="Arial" w:cs="Arial"/>
          <w:sz w:val="20"/>
          <w:szCs w:val="20"/>
        </w:rPr>
      </w:pPr>
      <w:bookmarkStart w:id="2" w:name="_DV_M4"/>
      <w:bookmarkEnd w:id="2"/>
      <w:r w:rsidRPr="00E95FD3">
        <w:rPr>
          <w:rFonts w:ascii="Arial" w:hAnsi="Arial" w:cs="Arial"/>
          <w:sz w:val="20"/>
          <w:szCs w:val="20"/>
        </w:rPr>
        <w:t>A.</w:t>
      </w:r>
      <w:r w:rsidRPr="00E95FD3">
        <w:rPr>
          <w:rFonts w:ascii="Arial" w:hAnsi="Arial" w:cs="Arial"/>
          <w:sz w:val="20"/>
          <w:szCs w:val="20"/>
        </w:rPr>
        <w:tab/>
      </w:r>
      <w:r w:rsidR="00700E81" w:rsidRPr="00E95FD3">
        <w:rPr>
          <w:rFonts w:ascii="Arial" w:hAnsi="Arial" w:cs="Arial"/>
          <w:sz w:val="20"/>
          <w:szCs w:val="20"/>
        </w:rPr>
        <w:t>Employment Practices Liability</w:t>
      </w:r>
      <w:r w:rsidR="00FA42CF" w:rsidRPr="00E95FD3">
        <w:rPr>
          <w:rFonts w:ascii="Arial" w:hAnsi="Arial" w:cs="Arial"/>
          <w:sz w:val="20"/>
          <w:szCs w:val="20"/>
        </w:rPr>
        <w:t xml:space="preserve"> Coverage</w:t>
      </w:r>
    </w:p>
    <w:p w14:paraId="266AD170" w14:textId="77777777" w:rsidR="00700E81" w:rsidRPr="00E95FD3" w:rsidRDefault="00700E81" w:rsidP="006B7FB5">
      <w:pPr>
        <w:ind w:left="720" w:hanging="360"/>
        <w:jc w:val="both"/>
        <w:rPr>
          <w:rFonts w:ascii="Arial" w:hAnsi="Arial" w:cs="Arial"/>
          <w:sz w:val="20"/>
          <w:szCs w:val="20"/>
        </w:rPr>
      </w:pPr>
    </w:p>
    <w:p w14:paraId="266AD171" w14:textId="77777777" w:rsidR="0086412B" w:rsidRPr="00E95FD3" w:rsidRDefault="0086412B" w:rsidP="006723C8">
      <w:pPr>
        <w:ind w:left="360"/>
        <w:jc w:val="both"/>
        <w:rPr>
          <w:rFonts w:ascii="Arial" w:hAnsi="Arial" w:cs="Arial"/>
          <w:sz w:val="20"/>
          <w:szCs w:val="20"/>
        </w:rPr>
      </w:pPr>
      <w:r w:rsidRPr="00E95FD3">
        <w:rPr>
          <w:rFonts w:ascii="Arial" w:hAnsi="Arial" w:cs="Arial"/>
          <w:sz w:val="20"/>
          <w:szCs w:val="20"/>
        </w:rPr>
        <w:t xml:space="preserve">The </w:t>
      </w:r>
      <w:r w:rsidR="007343CF" w:rsidRPr="00E95FD3">
        <w:rPr>
          <w:rFonts w:ascii="Arial" w:hAnsi="Arial" w:cs="Arial"/>
          <w:bCs/>
          <w:sz w:val="20"/>
          <w:szCs w:val="20"/>
        </w:rPr>
        <w:t>Insurer</w:t>
      </w:r>
      <w:r w:rsidRPr="00E95FD3">
        <w:rPr>
          <w:rFonts w:ascii="Arial" w:hAnsi="Arial" w:cs="Arial"/>
          <w:sz w:val="20"/>
          <w:szCs w:val="20"/>
        </w:rPr>
        <w:t xml:space="preserve"> shall pay </w:t>
      </w:r>
      <w:r w:rsidR="005D462F" w:rsidRPr="00E95FD3">
        <w:rPr>
          <w:rFonts w:ascii="Arial" w:hAnsi="Arial" w:cs="Arial"/>
          <w:b/>
          <w:bCs/>
          <w:sz w:val="20"/>
          <w:szCs w:val="20"/>
        </w:rPr>
        <w:t>Loss</w:t>
      </w:r>
      <w:r w:rsidR="005D462F" w:rsidRPr="00E95FD3">
        <w:rPr>
          <w:rFonts w:ascii="Arial" w:hAnsi="Arial" w:cs="Arial"/>
          <w:sz w:val="20"/>
          <w:szCs w:val="20"/>
        </w:rPr>
        <w:t xml:space="preserve"> </w:t>
      </w:r>
      <w:r w:rsidR="003037F3" w:rsidRPr="00E95FD3">
        <w:rPr>
          <w:rFonts w:ascii="Arial" w:hAnsi="Arial" w:cs="Arial"/>
          <w:sz w:val="20"/>
          <w:szCs w:val="20"/>
        </w:rPr>
        <w:t xml:space="preserve">of </w:t>
      </w:r>
      <w:r w:rsidR="007F7FD3" w:rsidRPr="00E95FD3">
        <w:rPr>
          <w:rFonts w:ascii="Arial" w:hAnsi="Arial" w:cs="Arial"/>
          <w:sz w:val="20"/>
          <w:szCs w:val="20"/>
        </w:rPr>
        <w:t xml:space="preserve">an </w:t>
      </w:r>
      <w:r w:rsidR="003037F3" w:rsidRPr="00E95FD3">
        <w:rPr>
          <w:rFonts w:ascii="Arial" w:hAnsi="Arial" w:cs="Arial"/>
          <w:b/>
          <w:sz w:val="20"/>
          <w:szCs w:val="20"/>
        </w:rPr>
        <w:t>Insured</w:t>
      </w:r>
      <w:r w:rsidR="005D462F" w:rsidRPr="00E95FD3">
        <w:rPr>
          <w:rFonts w:ascii="Arial" w:hAnsi="Arial" w:cs="Arial"/>
          <w:sz w:val="20"/>
          <w:szCs w:val="20"/>
        </w:rPr>
        <w:t xml:space="preserve"> </w:t>
      </w:r>
      <w:r w:rsidR="003037F3" w:rsidRPr="00E95FD3">
        <w:rPr>
          <w:rFonts w:ascii="Arial" w:hAnsi="Arial" w:cs="Arial"/>
          <w:sz w:val="20"/>
          <w:szCs w:val="20"/>
        </w:rPr>
        <w:t xml:space="preserve">on account of a </w:t>
      </w:r>
      <w:r w:rsidR="003037F3" w:rsidRPr="00E95FD3">
        <w:rPr>
          <w:rFonts w:ascii="Arial" w:hAnsi="Arial" w:cs="Arial"/>
          <w:b/>
          <w:bCs/>
          <w:sz w:val="20"/>
          <w:szCs w:val="20"/>
        </w:rPr>
        <w:t>Claim</w:t>
      </w:r>
      <w:r w:rsidR="00F601A1" w:rsidRPr="00E95FD3">
        <w:rPr>
          <w:rFonts w:ascii="Arial" w:hAnsi="Arial" w:cs="Arial"/>
          <w:bCs/>
          <w:sz w:val="20"/>
          <w:szCs w:val="20"/>
        </w:rPr>
        <w:t xml:space="preserve"> </w:t>
      </w:r>
      <w:r w:rsidR="00F601A1" w:rsidRPr="00E95FD3">
        <w:rPr>
          <w:rFonts w:ascii="Arial" w:hAnsi="Arial" w:cs="Arial"/>
          <w:sz w:val="20"/>
          <w:szCs w:val="20"/>
        </w:rPr>
        <w:t xml:space="preserve">first made against such </w:t>
      </w:r>
      <w:r w:rsidR="00F601A1" w:rsidRPr="00E95FD3">
        <w:rPr>
          <w:rFonts w:ascii="Arial" w:hAnsi="Arial" w:cs="Arial"/>
          <w:b/>
          <w:bCs/>
          <w:sz w:val="20"/>
          <w:szCs w:val="20"/>
        </w:rPr>
        <w:t>Insured</w:t>
      </w:r>
      <w:r w:rsidR="00F601A1" w:rsidRPr="00E95FD3">
        <w:rPr>
          <w:rFonts w:ascii="Arial" w:hAnsi="Arial" w:cs="Arial"/>
          <w:sz w:val="20"/>
          <w:szCs w:val="20"/>
        </w:rPr>
        <w:t xml:space="preserve"> during the </w:t>
      </w:r>
      <w:r w:rsidR="00F601A1" w:rsidRPr="00E95FD3">
        <w:rPr>
          <w:rFonts w:ascii="Arial" w:hAnsi="Arial" w:cs="Arial"/>
          <w:b/>
          <w:bCs/>
          <w:sz w:val="20"/>
          <w:szCs w:val="20"/>
        </w:rPr>
        <w:t>Policy Period</w:t>
      </w:r>
      <w:r w:rsidR="00F601A1" w:rsidRPr="00E95FD3">
        <w:rPr>
          <w:rFonts w:ascii="Arial" w:hAnsi="Arial" w:cs="Arial"/>
          <w:sz w:val="20"/>
          <w:szCs w:val="20"/>
        </w:rPr>
        <w:t xml:space="preserve"> </w:t>
      </w:r>
      <w:r w:rsidR="007E466A" w:rsidRPr="00E95FD3">
        <w:rPr>
          <w:rFonts w:ascii="Arial" w:hAnsi="Arial" w:cs="Arial"/>
          <w:sz w:val="20"/>
          <w:szCs w:val="20"/>
        </w:rPr>
        <w:t xml:space="preserve">or </w:t>
      </w:r>
      <w:r w:rsidR="00F601A1" w:rsidRPr="00E95FD3">
        <w:rPr>
          <w:rFonts w:ascii="Arial" w:hAnsi="Arial" w:cs="Arial"/>
          <w:sz w:val="20"/>
          <w:szCs w:val="20"/>
        </w:rPr>
        <w:t>the Extended Reporting Period, if applicable</w:t>
      </w:r>
      <w:r w:rsidR="00F80B3D" w:rsidRPr="00E95FD3">
        <w:rPr>
          <w:rFonts w:ascii="Arial" w:hAnsi="Arial" w:cs="Arial"/>
          <w:sz w:val="20"/>
          <w:szCs w:val="20"/>
        </w:rPr>
        <w:t>,</w:t>
      </w:r>
      <w:r w:rsidR="00051BEA" w:rsidRPr="00E95FD3">
        <w:rPr>
          <w:rFonts w:ascii="Arial" w:hAnsi="Arial" w:cs="Arial"/>
          <w:sz w:val="20"/>
          <w:szCs w:val="20"/>
        </w:rPr>
        <w:t xml:space="preserve"> </w:t>
      </w:r>
      <w:r w:rsidR="003037F3" w:rsidRPr="00E95FD3">
        <w:rPr>
          <w:rFonts w:ascii="Arial" w:hAnsi="Arial" w:cs="Arial"/>
          <w:sz w:val="20"/>
          <w:szCs w:val="20"/>
        </w:rPr>
        <w:t xml:space="preserve">for a </w:t>
      </w:r>
      <w:r w:rsidR="003037F3" w:rsidRPr="00E95FD3">
        <w:rPr>
          <w:rFonts w:ascii="Arial" w:hAnsi="Arial" w:cs="Arial"/>
          <w:b/>
          <w:bCs/>
          <w:sz w:val="20"/>
          <w:szCs w:val="20"/>
        </w:rPr>
        <w:t>Wrongful</w:t>
      </w:r>
      <w:r w:rsidR="00E86261" w:rsidRPr="00E95FD3">
        <w:rPr>
          <w:rFonts w:ascii="Arial" w:hAnsi="Arial" w:cs="Arial"/>
          <w:b/>
          <w:bCs/>
          <w:sz w:val="20"/>
          <w:szCs w:val="20"/>
        </w:rPr>
        <w:t xml:space="preserve"> Employment</w:t>
      </w:r>
      <w:r w:rsidR="003037F3" w:rsidRPr="00E95FD3">
        <w:rPr>
          <w:rFonts w:ascii="Arial" w:hAnsi="Arial" w:cs="Arial"/>
          <w:b/>
          <w:bCs/>
          <w:sz w:val="20"/>
          <w:szCs w:val="20"/>
        </w:rPr>
        <w:t xml:space="preserve"> Act</w:t>
      </w:r>
      <w:bookmarkStart w:id="3" w:name="_DV_M5"/>
      <w:bookmarkStart w:id="4" w:name="_DV_M7"/>
      <w:bookmarkEnd w:id="3"/>
      <w:bookmarkEnd w:id="4"/>
      <w:r w:rsidR="00FB503D" w:rsidRPr="00243D7B">
        <w:rPr>
          <w:rFonts w:ascii="Arial" w:hAnsi="Arial" w:cs="Arial"/>
          <w:bCs/>
          <w:sz w:val="20"/>
          <w:szCs w:val="20"/>
        </w:rPr>
        <w:t xml:space="preserve"> that takes place before or during the </w:t>
      </w:r>
      <w:r w:rsidR="00FB503D">
        <w:rPr>
          <w:rFonts w:ascii="Arial" w:hAnsi="Arial" w:cs="Arial"/>
          <w:b/>
          <w:bCs/>
          <w:sz w:val="20"/>
          <w:szCs w:val="20"/>
        </w:rPr>
        <w:t>Policy Period</w:t>
      </w:r>
      <w:r w:rsidR="00051BEA" w:rsidRPr="00E95FD3">
        <w:rPr>
          <w:rFonts w:ascii="Arial" w:hAnsi="Arial" w:cs="Arial"/>
          <w:sz w:val="20"/>
          <w:szCs w:val="20"/>
        </w:rPr>
        <w:t>.</w:t>
      </w:r>
    </w:p>
    <w:p w14:paraId="266AD172" w14:textId="77777777" w:rsidR="0086412B" w:rsidRPr="00E95FD3" w:rsidRDefault="0086412B" w:rsidP="006B7FB5">
      <w:pPr>
        <w:ind w:left="900" w:hanging="540"/>
        <w:jc w:val="both"/>
        <w:rPr>
          <w:rFonts w:ascii="Arial" w:hAnsi="Arial" w:cs="Arial"/>
          <w:sz w:val="20"/>
          <w:szCs w:val="20"/>
        </w:rPr>
      </w:pPr>
    </w:p>
    <w:p w14:paraId="266AD173" w14:textId="77777777" w:rsidR="00700E81" w:rsidRPr="00E95FD3" w:rsidRDefault="00051BEA" w:rsidP="006723C8">
      <w:pPr>
        <w:ind w:left="360" w:hanging="360"/>
        <w:jc w:val="both"/>
        <w:rPr>
          <w:rFonts w:ascii="Arial" w:hAnsi="Arial" w:cs="Arial"/>
          <w:sz w:val="20"/>
          <w:szCs w:val="20"/>
        </w:rPr>
      </w:pPr>
      <w:bookmarkStart w:id="5" w:name="_DV_M9"/>
      <w:bookmarkStart w:id="6" w:name="_DV_M11"/>
      <w:bookmarkEnd w:id="5"/>
      <w:bookmarkEnd w:id="6"/>
      <w:r w:rsidRPr="00E95FD3">
        <w:rPr>
          <w:rFonts w:ascii="Arial" w:hAnsi="Arial" w:cs="Arial"/>
          <w:sz w:val="20"/>
          <w:szCs w:val="20"/>
        </w:rPr>
        <w:t>B</w:t>
      </w:r>
      <w:r w:rsidR="006E168A" w:rsidRPr="00E95FD3">
        <w:rPr>
          <w:rFonts w:ascii="Arial" w:hAnsi="Arial" w:cs="Arial"/>
          <w:sz w:val="20"/>
          <w:szCs w:val="20"/>
        </w:rPr>
        <w:t>.</w:t>
      </w:r>
      <w:r w:rsidR="0086412B" w:rsidRPr="00E95FD3">
        <w:rPr>
          <w:rFonts w:ascii="Arial" w:hAnsi="Arial" w:cs="Arial"/>
          <w:sz w:val="20"/>
          <w:szCs w:val="20"/>
        </w:rPr>
        <w:tab/>
      </w:r>
      <w:r w:rsidR="00A14C1D">
        <w:rPr>
          <w:rFonts w:ascii="Arial" w:hAnsi="Arial" w:cs="Arial"/>
          <w:sz w:val="20"/>
          <w:szCs w:val="20"/>
        </w:rPr>
        <w:t>Third-Party</w:t>
      </w:r>
      <w:r w:rsidR="00700E81" w:rsidRPr="00E95FD3">
        <w:rPr>
          <w:rFonts w:ascii="Arial" w:hAnsi="Arial" w:cs="Arial"/>
          <w:sz w:val="20"/>
          <w:szCs w:val="20"/>
        </w:rPr>
        <w:t xml:space="preserve"> Liability</w:t>
      </w:r>
      <w:r w:rsidR="00FA42CF" w:rsidRPr="00E95FD3">
        <w:rPr>
          <w:rFonts w:ascii="Arial" w:hAnsi="Arial" w:cs="Arial"/>
          <w:sz w:val="20"/>
          <w:szCs w:val="20"/>
        </w:rPr>
        <w:t xml:space="preserve"> Coverage</w:t>
      </w:r>
    </w:p>
    <w:p w14:paraId="266AD174" w14:textId="77777777" w:rsidR="00700E81" w:rsidRPr="00E95FD3" w:rsidRDefault="00700E81" w:rsidP="006B7FB5">
      <w:pPr>
        <w:ind w:left="720" w:hanging="360"/>
        <w:jc w:val="both"/>
        <w:rPr>
          <w:rFonts w:ascii="Arial" w:hAnsi="Arial" w:cs="Arial"/>
          <w:sz w:val="20"/>
          <w:szCs w:val="20"/>
        </w:rPr>
      </w:pPr>
    </w:p>
    <w:p w14:paraId="266AD175" w14:textId="77777777" w:rsidR="0086412B" w:rsidRPr="00E95FD3" w:rsidRDefault="0025286C" w:rsidP="006723C8">
      <w:pPr>
        <w:ind w:left="360"/>
        <w:jc w:val="both"/>
        <w:rPr>
          <w:rFonts w:ascii="Arial" w:hAnsi="Arial" w:cs="Arial"/>
          <w:sz w:val="20"/>
          <w:szCs w:val="20"/>
        </w:rPr>
      </w:pPr>
      <w:r w:rsidRPr="00E95FD3">
        <w:rPr>
          <w:rFonts w:ascii="Arial" w:hAnsi="Arial" w:cs="Arial"/>
          <w:sz w:val="20"/>
          <w:szCs w:val="20"/>
        </w:rPr>
        <w:t xml:space="preserve">If </w:t>
      </w:r>
      <w:r w:rsidR="00A14C1D">
        <w:rPr>
          <w:rFonts w:ascii="Arial" w:hAnsi="Arial" w:cs="Arial"/>
          <w:sz w:val="20"/>
          <w:szCs w:val="20"/>
        </w:rPr>
        <w:t>Third-Party</w:t>
      </w:r>
      <w:r w:rsidRPr="00E95FD3">
        <w:rPr>
          <w:rFonts w:ascii="Arial" w:hAnsi="Arial" w:cs="Arial"/>
          <w:sz w:val="20"/>
          <w:szCs w:val="20"/>
        </w:rPr>
        <w:t xml:space="preserve"> Liability Coverage is purchased, then t</w:t>
      </w:r>
      <w:r w:rsidR="00051BEA" w:rsidRPr="00E95FD3">
        <w:rPr>
          <w:rFonts w:ascii="Arial" w:hAnsi="Arial" w:cs="Arial"/>
          <w:sz w:val="20"/>
          <w:szCs w:val="20"/>
        </w:rPr>
        <w:t xml:space="preserve">he </w:t>
      </w:r>
      <w:r w:rsidR="007343CF" w:rsidRPr="00E95FD3">
        <w:rPr>
          <w:rFonts w:ascii="Arial" w:hAnsi="Arial" w:cs="Arial"/>
          <w:sz w:val="20"/>
          <w:szCs w:val="20"/>
        </w:rPr>
        <w:t>Insurer</w:t>
      </w:r>
      <w:r w:rsidR="00051BEA" w:rsidRPr="00E95FD3">
        <w:rPr>
          <w:rFonts w:ascii="Arial" w:hAnsi="Arial" w:cs="Arial"/>
          <w:sz w:val="20"/>
          <w:szCs w:val="20"/>
        </w:rPr>
        <w:t xml:space="preserve"> shall pay </w:t>
      </w:r>
      <w:r w:rsidR="005D462F" w:rsidRPr="00E95FD3">
        <w:rPr>
          <w:rFonts w:ascii="Arial" w:hAnsi="Arial" w:cs="Arial"/>
          <w:b/>
          <w:bCs/>
          <w:sz w:val="20"/>
          <w:szCs w:val="20"/>
        </w:rPr>
        <w:t>Loss</w:t>
      </w:r>
      <w:r w:rsidR="005D462F" w:rsidRPr="00E95FD3">
        <w:rPr>
          <w:rFonts w:ascii="Arial" w:hAnsi="Arial" w:cs="Arial"/>
          <w:sz w:val="20"/>
          <w:szCs w:val="20"/>
        </w:rPr>
        <w:t xml:space="preserve"> </w:t>
      </w:r>
      <w:r w:rsidR="00051BEA" w:rsidRPr="00E95FD3">
        <w:rPr>
          <w:rFonts w:ascii="Arial" w:hAnsi="Arial" w:cs="Arial"/>
          <w:sz w:val="20"/>
          <w:szCs w:val="20"/>
        </w:rPr>
        <w:t xml:space="preserve">of the </w:t>
      </w:r>
      <w:r w:rsidR="00051BEA" w:rsidRPr="00E95FD3">
        <w:rPr>
          <w:rFonts w:ascii="Arial" w:hAnsi="Arial" w:cs="Arial"/>
          <w:b/>
          <w:sz w:val="20"/>
          <w:szCs w:val="20"/>
        </w:rPr>
        <w:t>Insured</w:t>
      </w:r>
      <w:r w:rsidR="005D462F" w:rsidRPr="00E95FD3">
        <w:rPr>
          <w:rFonts w:ascii="Arial" w:hAnsi="Arial" w:cs="Arial"/>
          <w:sz w:val="20"/>
          <w:szCs w:val="20"/>
        </w:rPr>
        <w:t xml:space="preserve"> </w:t>
      </w:r>
      <w:r w:rsidR="00051BEA" w:rsidRPr="00E95FD3">
        <w:rPr>
          <w:rFonts w:ascii="Arial" w:hAnsi="Arial" w:cs="Arial"/>
          <w:sz w:val="20"/>
          <w:szCs w:val="20"/>
        </w:rPr>
        <w:t xml:space="preserve">on account of a </w:t>
      </w:r>
      <w:r w:rsidR="00FA42CF" w:rsidRPr="00E95FD3">
        <w:rPr>
          <w:rFonts w:ascii="Arial" w:hAnsi="Arial" w:cs="Arial"/>
          <w:b/>
          <w:bCs/>
          <w:sz w:val="20"/>
          <w:szCs w:val="20"/>
        </w:rPr>
        <w:t>Third-Party</w:t>
      </w:r>
      <w:r w:rsidR="0086412B" w:rsidRPr="00E95FD3">
        <w:rPr>
          <w:rFonts w:ascii="Arial" w:hAnsi="Arial" w:cs="Arial"/>
          <w:b/>
          <w:bCs/>
          <w:sz w:val="20"/>
          <w:szCs w:val="20"/>
        </w:rPr>
        <w:t xml:space="preserve"> Claim</w:t>
      </w:r>
      <w:r w:rsidR="0086412B" w:rsidRPr="00E95FD3">
        <w:rPr>
          <w:rFonts w:ascii="Arial" w:hAnsi="Arial" w:cs="Arial"/>
          <w:bCs/>
          <w:sz w:val="20"/>
          <w:szCs w:val="20"/>
        </w:rPr>
        <w:t xml:space="preserve"> </w:t>
      </w:r>
      <w:r w:rsidR="00F601A1" w:rsidRPr="00E95FD3">
        <w:rPr>
          <w:rFonts w:ascii="Arial" w:hAnsi="Arial" w:cs="Arial"/>
          <w:sz w:val="20"/>
          <w:szCs w:val="20"/>
        </w:rPr>
        <w:t>first</w:t>
      </w:r>
      <w:r w:rsidR="00F601A1" w:rsidRPr="00E95FD3">
        <w:rPr>
          <w:rFonts w:ascii="Arial" w:hAnsi="Arial" w:cs="Arial"/>
          <w:bCs/>
          <w:sz w:val="20"/>
          <w:szCs w:val="20"/>
        </w:rPr>
        <w:t xml:space="preserve"> </w:t>
      </w:r>
      <w:r w:rsidR="00F601A1" w:rsidRPr="00E95FD3">
        <w:rPr>
          <w:rFonts w:ascii="Arial" w:hAnsi="Arial" w:cs="Arial"/>
          <w:sz w:val="20"/>
          <w:szCs w:val="20"/>
        </w:rPr>
        <w:t xml:space="preserve">made against such </w:t>
      </w:r>
      <w:r w:rsidR="00F601A1" w:rsidRPr="00E95FD3">
        <w:rPr>
          <w:rFonts w:ascii="Arial" w:hAnsi="Arial" w:cs="Arial"/>
          <w:b/>
          <w:bCs/>
          <w:sz w:val="20"/>
          <w:szCs w:val="20"/>
        </w:rPr>
        <w:t xml:space="preserve">Insured </w:t>
      </w:r>
      <w:r w:rsidR="00F601A1" w:rsidRPr="00E95FD3">
        <w:rPr>
          <w:rFonts w:ascii="Arial" w:hAnsi="Arial" w:cs="Arial"/>
          <w:sz w:val="20"/>
          <w:szCs w:val="20"/>
        </w:rPr>
        <w:t xml:space="preserve">during the </w:t>
      </w:r>
      <w:r w:rsidR="00F601A1" w:rsidRPr="00E95FD3">
        <w:rPr>
          <w:rFonts w:ascii="Arial" w:hAnsi="Arial" w:cs="Arial"/>
          <w:b/>
          <w:bCs/>
          <w:sz w:val="20"/>
          <w:szCs w:val="20"/>
        </w:rPr>
        <w:t>Policy Period</w:t>
      </w:r>
      <w:r w:rsidR="00F601A1" w:rsidRPr="00E95FD3">
        <w:rPr>
          <w:rFonts w:ascii="Arial" w:hAnsi="Arial" w:cs="Arial"/>
          <w:sz w:val="20"/>
          <w:szCs w:val="20"/>
        </w:rPr>
        <w:t xml:space="preserve"> </w:t>
      </w:r>
      <w:r w:rsidR="00F137C9" w:rsidRPr="00E95FD3">
        <w:rPr>
          <w:rFonts w:ascii="Arial" w:hAnsi="Arial" w:cs="Arial"/>
          <w:sz w:val="20"/>
          <w:szCs w:val="20"/>
        </w:rPr>
        <w:t xml:space="preserve">or </w:t>
      </w:r>
      <w:r w:rsidR="00F601A1" w:rsidRPr="00E95FD3">
        <w:rPr>
          <w:rFonts w:ascii="Arial" w:hAnsi="Arial" w:cs="Arial"/>
          <w:sz w:val="20"/>
          <w:szCs w:val="20"/>
        </w:rPr>
        <w:t xml:space="preserve">the Extended Reporting Period, if applicable, </w:t>
      </w:r>
      <w:r w:rsidR="0086412B" w:rsidRPr="00E95FD3">
        <w:rPr>
          <w:rFonts w:ascii="Arial" w:hAnsi="Arial" w:cs="Arial"/>
          <w:sz w:val="20"/>
          <w:szCs w:val="20"/>
        </w:rPr>
        <w:t>for a</w:t>
      </w:r>
      <w:r w:rsidR="0086412B" w:rsidRPr="00E95FD3">
        <w:rPr>
          <w:rFonts w:ascii="Arial" w:hAnsi="Arial" w:cs="Arial"/>
          <w:bCs/>
          <w:sz w:val="20"/>
          <w:szCs w:val="20"/>
        </w:rPr>
        <w:t xml:space="preserve"> </w:t>
      </w:r>
      <w:r w:rsidR="0086412B" w:rsidRPr="00E95FD3">
        <w:rPr>
          <w:rFonts w:ascii="Arial" w:hAnsi="Arial" w:cs="Arial"/>
          <w:b/>
          <w:bCs/>
          <w:sz w:val="20"/>
          <w:szCs w:val="20"/>
        </w:rPr>
        <w:t xml:space="preserve">Wrongful </w:t>
      </w:r>
      <w:r w:rsidR="00FA42CF" w:rsidRPr="00E95FD3">
        <w:rPr>
          <w:rFonts w:ascii="Arial" w:hAnsi="Arial" w:cs="Arial"/>
          <w:b/>
          <w:bCs/>
          <w:sz w:val="20"/>
          <w:szCs w:val="20"/>
        </w:rPr>
        <w:t>Third-Party</w:t>
      </w:r>
      <w:r w:rsidR="0086412B" w:rsidRPr="00E95FD3">
        <w:rPr>
          <w:rFonts w:ascii="Arial" w:hAnsi="Arial" w:cs="Arial"/>
          <w:b/>
          <w:bCs/>
          <w:sz w:val="20"/>
          <w:szCs w:val="20"/>
        </w:rPr>
        <w:t xml:space="preserve"> Act</w:t>
      </w:r>
      <w:r w:rsidR="00FB503D" w:rsidRPr="00FB503D">
        <w:rPr>
          <w:rFonts w:ascii="Arial" w:hAnsi="Arial" w:cs="Arial"/>
          <w:bCs/>
          <w:sz w:val="20"/>
          <w:szCs w:val="20"/>
        </w:rPr>
        <w:t xml:space="preserve"> </w:t>
      </w:r>
      <w:r w:rsidR="00FB503D" w:rsidRPr="005C7681">
        <w:rPr>
          <w:rFonts w:ascii="Arial" w:hAnsi="Arial" w:cs="Arial"/>
          <w:bCs/>
          <w:sz w:val="20"/>
          <w:szCs w:val="20"/>
        </w:rPr>
        <w:t xml:space="preserve">that takes place before or during the </w:t>
      </w:r>
      <w:r w:rsidR="00FB503D">
        <w:rPr>
          <w:rFonts w:ascii="Arial" w:hAnsi="Arial" w:cs="Arial"/>
          <w:b/>
          <w:bCs/>
          <w:sz w:val="20"/>
          <w:szCs w:val="20"/>
        </w:rPr>
        <w:t>Policy Period</w:t>
      </w:r>
      <w:r w:rsidRPr="00E95FD3">
        <w:rPr>
          <w:rFonts w:ascii="Arial" w:hAnsi="Arial" w:cs="Arial"/>
          <w:sz w:val="20"/>
          <w:szCs w:val="20"/>
        </w:rPr>
        <w:t>.</w:t>
      </w:r>
      <w:bookmarkStart w:id="7" w:name="_DV_M12"/>
      <w:bookmarkEnd w:id="7"/>
    </w:p>
    <w:p w14:paraId="266AD176" w14:textId="77777777" w:rsidR="0086412B" w:rsidRPr="00E95FD3" w:rsidRDefault="0086412B" w:rsidP="006B7FB5">
      <w:pPr>
        <w:ind w:left="900" w:hanging="540"/>
        <w:jc w:val="both"/>
        <w:rPr>
          <w:rFonts w:ascii="Arial" w:hAnsi="Arial" w:cs="Arial"/>
          <w:sz w:val="20"/>
          <w:szCs w:val="20"/>
        </w:rPr>
      </w:pPr>
    </w:p>
    <w:p w14:paraId="266AD177" w14:textId="77777777" w:rsidR="0086412B" w:rsidRPr="00E95FD3" w:rsidRDefault="00E14CFE" w:rsidP="006723C8">
      <w:pPr>
        <w:jc w:val="both"/>
        <w:rPr>
          <w:rFonts w:ascii="Arial" w:hAnsi="Arial" w:cs="Arial"/>
          <w:sz w:val="20"/>
          <w:szCs w:val="20"/>
        </w:rPr>
      </w:pPr>
      <w:bookmarkStart w:id="8" w:name="_DV_M13"/>
      <w:bookmarkStart w:id="9" w:name="_DV_M20"/>
      <w:bookmarkEnd w:id="8"/>
      <w:bookmarkEnd w:id="9"/>
      <w:r w:rsidRPr="00E95FD3">
        <w:rPr>
          <w:rFonts w:ascii="Arial" w:hAnsi="Arial" w:cs="Arial"/>
          <w:sz w:val="20"/>
          <w:szCs w:val="20"/>
        </w:rPr>
        <w:t xml:space="preserve">As a condition precedent to the coverage afforded by these Insuring Agreements, the </w:t>
      </w:r>
      <w:r w:rsidRPr="00E95FD3">
        <w:rPr>
          <w:rFonts w:ascii="Arial" w:hAnsi="Arial" w:cs="Arial"/>
          <w:b/>
          <w:sz w:val="20"/>
          <w:szCs w:val="20"/>
        </w:rPr>
        <w:t>Insured</w:t>
      </w:r>
      <w:r w:rsidRPr="00E95FD3">
        <w:rPr>
          <w:rFonts w:ascii="Arial" w:hAnsi="Arial" w:cs="Arial"/>
          <w:sz w:val="20"/>
          <w:szCs w:val="20"/>
        </w:rPr>
        <w:t xml:space="preserve"> shall report any such </w:t>
      </w:r>
      <w:r w:rsidRPr="00E95FD3">
        <w:rPr>
          <w:rFonts w:ascii="Arial" w:hAnsi="Arial" w:cs="Arial"/>
          <w:b/>
          <w:sz w:val="20"/>
          <w:szCs w:val="20"/>
        </w:rPr>
        <w:t>Claim</w:t>
      </w:r>
      <w:r w:rsidRPr="00E95FD3">
        <w:rPr>
          <w:rFonts w:ascii="Arial" w:hAnsi="Arial" w:cs="Arial"/>
          <w:sz w:val="20"/>
          <w:szCs w:val="20"/>
        </w:rPr>
        <w:t xml:space="preserve"> in writing to the Insurer as soon as practicable after the risk</w:t>
      </w:r>
      <w:r w:rsidRPr="00E95FD3">
        <w:rPr>
          <w:rFonts w:ascii="Arial" w:hAnsi="Arial" w:cs="Arial"/>
          <w:bCs/>
          <w:sz w:val="20"/>
          <w:szCs w:val="20"/>
        </w:rPr>
        <w:t xml:space="preserve"> </w:t>
      </w:r>
      <w:r w:rsidRPr="00E95FD3">
        <w:rPr>
          <w:rFonts w:ascii="Arial" w:hAnsi="Arial" w:cs="Arial"/>
          <w:sz w:val="20"/>
          <w:szCs w:val="20"/>
        </w:rPr>
        <w:t xml:space="preserve">manager, </w:t>
      </w:r>
      <w:r w:rsidR="00CD3EEC" w:rsidRPr="00E95FD3">
        <w:rPr>
          <w:rFonts w:ascii="Arial" w:hAnsi="Arial" w:cs="Arial"/>
          <w:sz w:val="20"/>
          <w:szCs w:val="20"/>
        </w:rPr>
        <w:t xml:space="preserve">general counsel, </w:t>
      </w:r>
      <w:r w:rsidRPr="00E95FD3">
        <w:rPr>
          <w:rFonts w:ascii="Arial" w:hAnsi="Arial" w:cs="Arial"/>
          <w:sz w:val="20"/>
          <w:szCs w:val="20"/>
        </w:rPr>
        <w:t xml:space="preserve">human resources manager, or the functional equivalent of </w:t>
      </w:r>
      <w:r w:rsidR="00FB503D">
        <w:rPr>
          <w:rFonts w:ascii="Arial" w:hAnsi="Arial" w:cs="Arial"/>
          <w:sz w:val="20"/>
          <w:szCs w:val="20"/>
        </w:rPr>
        <w:t xml:space="preserve">the foregoing in </w:t>
      </w:r>
      <w:r w:rsidRPr="00E95FD3">
        <w:rPr>
          <w:rFonts w:ascii="Arial" w:hAnsi="Arial" w:cs="Arial"/>
          <w:sz w:val="20"/>
          <w:szCs w:val="20"/>
        </w:rPr>
        <w:t xml:space="preserve">an </w:t>
      </w:r>
      <w:r w:rsidRPr="00E95FD3">
        <w:rPr>
          <w:rFonts w:ascii="Arial" w:hAnsi="Arial" w:cs="Arial"/>
          <w:b/>
          <w:bCs/>
          <w:sz w:val="20"/>
          <w:szCs w:val="20"/>
        </w:rPr>
        <w:t>Organization</w:t>
      </w:r>
      <w:r w:rsidRPr="00E95FD3">
        <w:rPr>
          <w:rFonts w:ascii="Arial" w:hAnsi="Arial" w:cs="Arial"/>
          <w:bCs/>
          <w:sz w:val="20"/>
          <w:szCs w:val="20"/>
        </w:rPr>
        <w:t xml:space="preserve"> </w:t>
      </w:r>
      <w:r w:rsidR="0086412B" w:rsidRPr="00E95FD3">
        <w:rPr>
          <w:rFonts w:ascii="Arial" w:hAnsi="Arial" w:cs="Arial"/>
          <w:sz w:val="20"/>
          <w:szCs w:val="20"/>
        </w:rPr>
        <w:t xml:space="preserve">first becomes aware of such </w:t>
      </w:r>
      <w:r w:rsidR="0086412B" w:rsidRPr="00E95FD3">
        <w:rPr>
          <w:rFonts w:ascii="Arial" w:hAnsi="Arial" w:cs="Arial"/>
          <w:b/>
          <w:bCs/>
          <w:sz w:val="20"/>
          <w:szCs w:val="20"/>
        </w:rPr>
        <w:t>Claim</w:t>
      </w:r>
      <w:r w:rsidR="0086412B" w:rsidRPr="00E95FD3">
        <w:rPr>
          <w:rFonts w:ascii="Arial" w:hAnsi="Arial" w:cs="Arial"/>
          <w:bCs/>
          <w:sz w:val="20"/>
          <w:szCs w:val="20"/>
        </w:rPr>
        <w:t xml:space="preserve">, </w:t>
      </w:r>
      <w:r w:rsidR="0086412B" w:rsidRPr="00E95FD3">
        <w:rPr>
          <w:rFonts w:ascii="Arial" w:hAnsi="Arial" w:cs="Arial"/>
          <w:sz w:val="20"/>
          <w:szCs w:val="20"/>
        </w:rPr>
        <w:t xml:space="preserve">but in no event later than ninety (90) days after the expiration of the </w:t>
      </w:r>
      <w:r w:rsidR="0086412B" w:rsidRPr="00E95FD3">
        <w:rPr>
          <w:rFonts w:ascii="Arial" w:hAnsi="Arial" w:cs="Arial"/>
          <w:b/>
          <w:bCs/>
          <w:sz w:val="20"/>
          <w:szCs w:val="20"/>
        </w:rPr>
        <w:t>Policy Period</w:t>
      </w:r>
      <w:r w:rsidR="00F137C9" w:rsidRPr="00E95FD3">
        <w:rPr>
          <w:rFonts w:ascii="Arial" w:hAnsi="Arial" w:cs="Arial"/>
          <w:sz w:val="20"/>
          <w:szCs w:val="20"/>
        </w:rPr>
        <w:t xml:space="preserve">, </w:t>
      </w:r>
      <w:r w:rsidR="005D462F" w:rsidRPr="006723C8">
        <w:rPr>
          <w:rFonts w:ascii="Arial" w:hAnsi="Arial" w:cs="Arial"/>
          <w:sz w:val="20"/>
          <w:szCs w:val="20"/>
        </w:rPr>
        <w:t xml:space="preserve">or, with respect to a </w:t>
      </w:r>
      <w:r w:rsidR="005D462F" w:rsidRPr="006723C8">
        <w:rPr>
          <w:rFonts w:ascii="Arial" w:hAnsi="Arial" w:cs="Arial"/>
          <w:b/>
          <w:sz w:val="20"/>
          <w:szCs w:val="20"/>
        </w:rPr>
        <w:t>Claim</w:t>
      </w:r>
      <w:r w:rsidR="005D462F" w:rsidRPr="006723C8">
        <w:rPr>
          <w:rFonts w:ascii="Arial" w:hAnsi="Arial" w:cs="Arial"/>
          <w:sz w:val="20"/>
          <w:szCs w:val="20"/>
        </w:rPr>
        <w:t xml:space="preserve"> made during the Extended Reporting Period, no later than the expiration of the Extended Reporting Period.</w:t>
      </w:r>
    </w:p>
    <w:p w14:paraId="266AD178" w14:textId="77777777" w:rsidR="009F424E" w:rsidRPr="00E95FD3" w:rsidRDefault="009F424E" w:rsidP="006723C8">
      <w:pPr>
        <w:widowControl w:val="0"/>
        <w:overflowPunct w:val="0"/>
        <w:autoSpaceDE w:val="0"/>
        <w:autoSpaceDN w:val="0"/>
        <w:adjustRightInd w:val="0"/>
        <w:jc w:val="both"/>
        <w:textAlignment w:val="baseline"/>
        <w:rPr>
          <w:rFonts w:ascii="Arial" w:hAnsi="Arial" w:cs="Arial"/>
          <w:color w:val="00AEEF"/>
          <w:spacing w:val="-3"/>
          <w:sz w:val="20"/>
          <w:szCs w:val="20"/>
          <w:u w:val="double"/>
        </w:rPr>
      </w:pPr>
      <w:bookmarkStart w:id="10" w:name="_DV_M21"/>
      <w:bookmarkEnd w:id="10"/>
      <w:r w:rsidRPr="00E95FD3">
        <w:rPr>
          <w:rFonts w:ascii="Arial" w:hAnsi="Arial" w:cs="Arial"/>
          <w:color w:val="00AEEF"/>
          <w:spacing w:val="-3"/>
          <w:sz w:val="20"/>
          <w:szCs w:val="20"/>
          <w:u w:val="double"/>
        </w:rPr>
        <w:t>___________________________________________________________________________________________________</w:t>
      </w:r>
    </w:p>
    <w:p w14:paraId="266AD179" w14:textId="77777777" w:rsidR="009F424E" w:rsidRPr="00E95FD3" w:rsidRDefault="009F424E" w:rsidP="006723C8">
      <w:pPr>
        <w:widowControl w:val="0"/>
        <w:overflowPunct w:val="0"/>
        <w:autoSpaceDE w:val="0"/>
        <w:autoSpaceDN w:val="0"/>
        <w:adjustRightInd w:val="0"/>
        <w:spacing w:before="120" w:line="240" w:lineRule="exact"/>
        <w:jc w:val="both"/>
        <w:textAlignment w:val="baseline"/>
        <w:rPr>
          <w:rFonts w:ascii="Arial" w:hAnsi="Arial" w:cs="Arial"/>
          <w:b/>
          <w:color w:val="00AEEF"/>
          <w:spacing w:val="-3"/>
          <w:sz w:val="20"/>
          <w:szCs w:val="20"/>
        </w:rPr>
      </w:pPr>
      <w:r w:rsidRPr="00E95FD3">
        <w:rPr>
          <w:rFonts w:ascii="Arial" w:hAnsi="Arial" w:cs="Arial"/>
          <w:b/>
          <w:color w:val="00AEEF"/>
          <w:spacing w:val="-3"/>
          <w:sz w:val="20"/>
          <w:szCs w:val="20"/>
        </w:rPr>
        <w:t>DEFINITIONS</w:t>
      </w:r>
    </w:p>
    <w:p w14:paraId="266AD17A" w14:textId="77777777" w:rsidR="009F424E" w:rsidRPr="00E95FD3" w:rsidRDefault="009F424E" w:rsidP="006723C8">
      <w:pPr>
        <w:jc w:val="both"/>
        <w:rPr>
          <w:rFonts w:ascii="Arial" w:hAnsi="Arial" w:cs="Arial"/>
          <w:color w:val="00AEEF"/>
          <w:spacing w:val="-3"/>
          <w:sz w:val="20"/>
          <w:szCs w:val="20"/>
          <w:u w:val="double"/>
        </w:rPr>
      </w:pPr>
      <w:r w:rsidRPr="00E95FD3">
        <w:rPr>
          <w:rFonts w:ascii="Arial" w:hAnsi="Arial" w:cs="Arial"/>
          <w:color w:val="00AEEF"/>
          <w:spacing w:val="-3"/>
          <w:sz w:val="20"/>
          <w:szCs w:val="20"/>
          <w:u w:val="double"/>
        </w:rPr>
        <w:t>___________________________________________________________________________________________________</w:t>
      </w:r>
    </w:p>
    <w:p w14:paraId="266AD17B" w14:textId="77777777" w:rsidR="00C4698B" w:rsidRPr="00E95FD3" w:rsidRDefault="00C4698B" w:rsidP="006B7FB5">
      <w:pPr>
        <w:ind w:left="360" w:hanging="360"/>
        <w:jc w:val="both"/>
        <w:rPr>
          <w:rFonts w:ascii="Arial" w:hAnsi="Arial" w:cs="Arial"/>
          <w:sz w:val="20"/>
          <w:szCs w:val="20"/>
        </w:rPr>
      </w:pPr>
    </w:p>
    <w:p w14:paraId="266AD17C" w14:textId="77777777" w:rsidR="00F800CF" w:rsidRPr="007971E3" w:rsidRDefault="00F800CF" w:rsidP="006723C8">
      <w:pPr>
        <w:jc w:val="both"/>
        <w:rPr>
          <w:rFonts w:ascii="Arial" w:hAnsi="Arial" w:cs="Arial"/>
          <w:sz w:val="20"/>
          <w:szCs w:val="20"/>
        </w:rPr>
      </w:pPr>
      <w:bookmarkStart w:id="11" w:name="_DV_M141"/>
      <w:bookmarkStart w:id="12" w:name="_DV_M144"/>
      <w:bookmarkEnd w:id="11"/>
      <w:bookmarkEnd w:id="12"/>
      <w:r w:rsidRPr="0043103B">
        <w:rPr>
          <w:rFonts w:ascii="Arial" w:hAnsi="Arial" w:cs="Arial"/>
          <w:sz w:val="20"/>
          <w:szCs w:val="20"/>
        </w:rPr>
        <w:t xml:space="preserve">For purposes of this </w:t>
      </w:r>
      <w:r w:rsidRPr="007971E3">
        <w:rPr>
          <w:rFonts w:ascii="Arial" w:hAnsi="Arial" w:cs="Arial"/>
          <w:b/>
          <w:sz w:val="20"/>
          <w:szCs w:val="20"/>
        </w:rPr>
        <w:t>Coverage Part</w:t>
      </w:r>
      <w:r w:rsidRPr="0043103B">
        <w:rPr>
          <w:rFonts w:ascii="Arial" w:hAnsi="Arial" w:cs="Arial"/>
          <w:sz w:val="20"/>
          <w:szCs w:val="20"/>
        </w:rPr>
        <w:t xml:space="preserve">, </w:t>
      </w:r>
      <w:r w:rsidR="002E3191" w:rsidRPr="0043103B">
        <w:rPr>
          <w:rFonts w:ascii="Arial" w:hAnsi="Arial" w:cs="Arial"/>
          <w:sz w:val="20"/>
          <w:szCs w:val="20"/>
        </w:rPr>
        <w:t xml:space="preserve">and </w:t>
      </w:r>
      <w:r w:rsidRPr="0043103B">
        <w:rPr>
          <w:rFonts w:ascii="Arial" w:hAnsi="Arial" w:cs="Arial"/>
          <w:sz w:val="20"/>
          <w:szCs w:val="20"/>
        </w:rPr>
        <w:t>whether</w:t>
      </w:r>
      <w:r w:rsidR="0043103B" w:rsidRPr="0043103B">
        <w:rPr>
          <w:rFonts w:ascii="Arial" w:hAnsi="Arial" w:cs="Arial"/>
          <w:sz w:val="20"/>
          <w:szCs w:val="20"/>
        </w:rPr>
        <w:t xml:space="preserve"> </w:t>
      </w:r>
      <w:r w:rsidRPr="0043103B">
        <w:rPr>
          <w:rFonts w:ascii="Arial" w:hAnsi="Arial" w:cs="Arial"/>
          <w:sz w:val="20"/>
          <w:szCs w:val="20"/>
        </w:rPr>
        <w:t>singular or plural</w:t>
      </w:r>
      <w:r w:rsidR="0043103B" w:rsidRPr="0043103B">
        <w:rPr>
          <w:rFonts w:ascii="Arial" w:hAnsi="Arial" w:cs="Arial"/>
          <w:sz w:val="20"/>
          <w:szCs w:val="20"/>
        </w:rPr>
        <w:t xml:space="preserve">, </w:t>
      </w:r>
      <w:r w:rsidR="0043103B" w:rsidRPr="00D91609">
        <w:rPr>
          <w:rFonts w:ascii="Arial" w:hAnsi="Arial" w:cs="Arial"/>
          <w:kern w:val="16"/>
          <w:sz w:val="20"/>
          <w:szCs w:val="20"/>
          <w:u w:color="FF0000"/>
        </w:rPr>
        <w:t xml:space="preserve">the following </w:t>
      </w:r>
      <w:r w:rsidR="002845E9">
        <w:rPr>
          <w:rFonts w:ascii="Arial" w:hAnsi="Arial" w:cs="Arial"/>
          <w:kern w:val="16"/>
          <w:sz w:val="20"/>
          <w:szCs w:val="20"/>
          <w:u w:color="FF0000"/>
        </w:rPr>
        <w:t>D</w:t>
      </w:r>
      <w:r w:rsidR="0043103B" w:rsidRPr="00D91609">
        <w:rPr>
          <w:rFonts w:ascii="Arial" w:hAnsi="Arial" w:cs="Arial"/>
          <w:kern w:val="16"/>
          <w:sz w:val="20"/>
          <w:szCs w:val="20"/>
          <w:u w:color="FF0000"/>
        </w:rPr>
        <w:t>efinitions apply</w:t>
      </w:r>
      <w:r w:rsidRPr="0043103B">
        <w:rPr>
          <w:rFonts w:ascii="Arial" w:hAnsi="Arial" w:cs="Arial"/>
          <w:sz w:val="20"/>
          <w:szCs w:val="20"/>
        </w:rPr>
        <w:t>:</w:t>
      </w:r>
    </w:p>
    <w:p w14:paraId="266AD17D" w14:textId="77777777" w:rsidR="00F800CF" w:rsidRPr="0043103B" w:rsidRDefault="00F800CF"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sz w:val="20"/>
          <w:szCs w:val="20"/>
        </w:rPr>
      </w:pPr>
    </w:p>
    <w:p w14:paraId="266AD17E" w14:textId="77777777" w:rsidR="00A66B68" w:rsidRPr="00A66B68" w:rsidRDefault="00D921D4" w:rsidP="00404D88">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pPr>
      <w:bookmarkStart w:id="13" w:name="_DV_M145"/>
      <w:bookmarkEnd w:id="13"/>
      <w:r w:rsidRPr="00E95FD3">
        <w:rPr>
          <w:b/>
          <w:bCs/>
          <w:sz w:val="20"/>
          <w:szCs w:val="20"/>
        </w:rPr>
        <w:t>Breach of Employment Contract</w:t>
      </w:r>
      <w:r w:rsidRPr="00E95FD3">
        <w:rPr>
          <w:sz w:val="20"/>
          <w:szCs w:val="20"/>
        </w:rPr>
        <w:t xml:space="preserve"> </w:t>
      </w:r>
      <w:r w:rsidR="00815B41" w:rsidRPr="00E95FD3">
        <w:rPr>
          <w:sz w:val="20"/>
          <w:szCs w:val="20"/>
        </w:rPr>
        <w:t>means a breach of any oral, written</w:t>
      </w:r>
      <w:r w:rsidR="00F137C9" w:rsidRPr="00E95FD3">
        <w:rPr>
          <w:sz w:val="20"/>
          <w:szCs w:val="20"/>
        </w:rPr>
        <w:t>,</w:t>
      </w:r>
      <w:r w:rsidR="00815B41" w:rsidRPr="00E95FD3">
        <w:rPr>
          <w:sz w:val="20"/>
          <w:szCs w:val="20"/>
        </w:rPr>
        <w:t xml:space="preserve"> or implied employment contract.</w:t>
      </w:r>
    </w:p>
    <w:p w14:paraId="266AD17F" w14:textId="77777777" w:rsidR="00A66B68" w:rsidRPr="00E95FD3" w:rsidRDefault="00A66B68" w:rsidP="006B7FB5">
      <w:pPr>
        <w:jc w:val="both"/>
        <w:rPr>
          <w:rFonts w:ascii="Arial" w:hAnsi="Arial" w:cs="Arial"/>
          <w:bCs/>
          <w:sz w:val="20"/>
          <w:szCs w:val="20"/>
        </w:rPr>
      </w:pPr>
    </w:p>
    <w:p w14:paraId="266AD180" w14:textId="77777777" w:rsidR="001C6036" w:rsidRPr="00E95FD3" w:rsidRDefault="001C6036" w:rsidP="006723C8">
      <w:pPr>
        <w:ind w:left="360" w:hanging="360"/>
        <w:jc w:val="both"/>
        <w:rPr>
          <w:rFonts w:ascii="Arial" w:hAnsi="Arial" w:cs="Arial"/>
          <w:b/>
          <w:bCs/>
          <w:sz w:val="20"/>
          <w:szCs w:val="20"/>
        </w:rPr>
      </w:pPr>
      <w:r w:rsidRPr="00E95FD3">
        <w:rPr>
          <w:rFonts w:ascii="Arial" w:hAnsi="Arial" w:cs="Arial"/>
          <w:b/>
          <w:bCs/>
          <w:sz w:val="20"/>
          <w:szCs w:val="20"/>
        </w:rPr>
        <w:t>Claim</w:t>
      </w:r>
      <w:r w:rsidRPr="00E95FD3">
        <w:rPr>
          <w:rFonts w:ascii="Arial" w:hAnsi="Arial" w:cs="Arial"/>
          <w:sz w:val="20"/>
          <w:szCs w:val="20"/>
        </w:rPr>
        <w:t xml:space="preserve"> </w:t>
      </w:r>
      <w:r w:rsidR="00F8634D" w:rsidRPr="002B6C80">
        <w:rPr>
          <w:rFonts w:ascii="Arial" w:hAnsi="Arial" w:cs="Arial"/>
          <w:sz w:val="20"/>
          <w:szCs w:val="20"/>
        </w:rPr>
        <w:t xml:space="preserve">as defined in the General Terms and Conditions </w:t>
      </w:r>
      <w:r w:rsidR="00F8634D">
        <w:rPr>
          <w:rFonts w:ascii="Arial" w:hAnsi="Arial" w:cs="Arial"/>
          <w:sz w:val="20"/>
          <w:szCs w:val="20"/>
        </w:rPr>
        <w:t>does</w:t>
      </w:r>
      <w:r w:rsidR="00F8634D" w:rsidRPr="002B6C80">
        <w:rPr>
          <w:rFonts w:ascii="Arial" w:hAnsi="Arial" w:cs="Arial"/>
          <w:sz w:val="20"/>
          <w:szCs w:val="20"/>
        </w:rPr>
        <w:t xml:space="preserve"> not apply to this </w:t>
      </w:r>
      <w:r w:rsidR="00F8634D" w:rsidRPr="00F8634D">
        <w:rPr>
          <w:rFonts w:ascii="Arial" w:hAnsi="Arial" w:cs="Arial"/>
          <w:b/>
          <w:sz w:val="20"/>
          <w:szCs w:val="20"/>
        </w:rPr>
        <w:t>Coverage Part</w:t>
      </w:r>
      <w:r w:rsidR="00F8634D" w:rsidRPr="002B6C80">
        <w:rPr>
          <w:rFonts w:ascii="Arial" w:hAnsi="Arial" w:cs="Arial"/>
          <w:sz w:val="20"/>
          <w:szCs w:val="20"/>
        </w:rPr>
        <w:t>.</w:t>
      </w:r>
      <w:r w:rsidR="00CD3EEC">
        <w:rPr>
          <w:rFonts w:ascii="Arial" w:hAnsi="Arial" w:cs="Arial"/>
          <w:sz w:val="20"/>
          <w:szCs w:val="20"/>
        </w:rPr>
        <w:t xml:space="preserve">. </w:t>
      </w:r>
      <w:r w:rsidR="00CD3EEC" w:rsidRPr="00404D88">
        <w:rPr>
          <w:rFonts w:ascii="Arial" w:hAnsi="Arial" w:cs="Arial"/>
          <w:b/>
          <w:sz w:val="20"/>
          <w:szCs w:val="20"/>
        </w:rPr>
        <w:t>Claim</w:t>
      </w:r>
      <w:r w:rsidR="00CD3EEC">
        <w:rPr>
          <w:rFonts w:ascii="Arial" w:hAnsi="Arial" w:cs="Arial"/>
          <w:sz w:val="20"/>
          <w:szCs w:val="20"/>
        </w:rPr>
        <w:t xml:space="preserve"> </w:t>
      </w:r>
      <w:r w:rsidRPr="00E95FD3">
        <w:rPr>
          <w:rFonts w:ascii="Arial" w:hAnsi="Arial" w:cs="Arial"/>
          <w:sz w:val="20"/>
          <w:szCs w:val="20"/>
        </w:rPr>
        <w:t>means:</w:t>
      </w:r>
    </w:p>
    <w:p w14:paraId="266AD181" w14:textId="77777777" w:rsidR="001C6036" w:rsidRPr="00E95FD3" w:rsidRDefault="001C6036" w:rsidP="006B7FB5">
      <w:pPr>
        <w:ind w:left="720" w:hanging="360"/>
        <w:jc w:val="both"/>
        <w:rPr>
          <w:rFonts w:ascii="Arial" w:hAnsi="Arial" w:cs="Arial"/>
          <w:b/>
          <w:bCs/>
          <w:sz w:val="20"/>
          <w:szCs w:val="20"/>
        </w:rPr>
      </w:pPr>
    </w:p>
    <w:p w14:paraId="266AD182" w14:textId="77777777" w:rsidR="00BD4683" w:rsidRPr="00E95FD3" w:rsidRDefault="001C6036" w:rsidP="006723C8">
      <w:pPr>
        <w:ind w:left="360" w:hanging="360"/>
        <w:jc w:val="both"/>
        <w:rPr>
          <w:rFonts w:ascii="Arial" w:hAnsi="Arial" w:cs="Arial"/>
          <w:sz w:val="20"/>
          <w:szCs w:val="20"/>
        </w:rPr>
      </w:pPr>
      <w:r w:rsidRPr="00E95FD3">
        <w:rPr>
          <w:rFonts w:ascii="Arial" w:hAnsi="Arial" w:cs="Arial"/>
          <w:sz w:val="20"/>
          <w:szCs w:val="20"/>
        </w:rPr>
        <w:t>1.</w:t>
      </w:r>
      <w:r w:rsidRPr="00E95FD3">
        <w:rPr>
          <w:rFonts w:ascii="Arial" w:hAnsi="Arial" w:cs="Arial"/>
          <w:sz w:val="20"/>
          <w:szCs w:val="20"/>
        </w:rPr>
        <w:tab/>
        <w:t>a written demand for monetary</w:t>
      </w:r>
      <w:r w:rsidR="008D61AB" w:rsidRPr="00E95FD3">
        <w:rPr>
          <w:rFonts w:ascii="Arial" w:hAnsi="Arial" w:cs="Arial"/>
          <w:sz w:val="20"/>
          <w:szCs w:val="20"/>
        </w:rPr>
        <w:t xml:space="preserve">, </w:t>
      </w:r>
      <w:r w:rsidRPr="00E95FD3">
        <w:rPr>
          <w:rFonts w:ascii="Arial" w:hAnsi="Arial" w:cs="Arial"/>
          <w:sz w:val="20"/>
          <w:szCs w:val="20"/>
        </w:rPr>
        <w:t>non-monetary</w:t>
      </w:r>
      <w:r w:rsidR="008D61AB" w:rsidRPr="00E95FD3">
        <w:rPr>
          <w:rFonts w:ascii="Arial" w:hAnsi="Arial" w:cs="Arial"/>
          <w:sz w:val="20"/>
          <w:szCs w:val="20"/>
        </w:rPr>
        <w:t>, or injunctive</w:t>
      </w:r>
      <w:r w:rsidR="00550039" w:rsidRPr="00E95FD3">
        <w:rPr>
          <w:rFonts w:ascii="Arial" w:hAnsi="Arial" w:cs="Arial"/>
          <w:sz w:val="20"/>
          <w:szCs w:val="20"/>
        </w:rPr>
        <w:t xml:space="preserve"> </w:t>
      </w:r>
      <w:r w:rsidRPr="00E95FD3">
        <w:rPr>
          <w:rFonts w:ascii="Arial" w:hAnsi="Arial" w:cs="Arial"/>
          <w:sz w:val="20"/>
          <w:szCs w:val="20"/>
        </w:rPr>
        <w:t>relief, including</w:t>
      </w:r>
      <w:r w:rsidR="002845E9">
        <w:rPr>
          <w:rFonts w:ascii="Arial" w:hAnsi="Arial" w:cs="Arial"/>
          <w:sz w:val="20"/>
          <w:szCs w:val="20"/>
        </w:rPr>
        <w:t>,</w:t>
      </w:r>
      <w:r w:rsidR="00CD3EEC">
        <w:rPr>
          <w:rFonts w:ascii="Arial" w:hAnsi="Arial" w:cs="Arial"/>
          <w:sz w:val="20"/>
          <w:szCs w:val="20"/>
        </w:rPr>
        <w:t xml:space="preserve"> but not limited to</w:t>
      </w:r>
      <w:r w:rsidR="002845E9">
        <w:rPr>
          <w:rFonts w:ascii="Arial" w:hAnsi="Arial" w:cs="Arial"/>
          <w:sz w:val="20"/>
          <w:szCs w:val="20"/>
        </w:rPr>
        <w:t>,</w:t>
      </w:r>
      <w:r w:rsidRPr="00E95FD3">
        <w:rPr>
          <w:rFonts w:ascii="Arial" w:hAnsi="Arial" w:cs="Arial"/>
          <w:sz w:val="20"/>
          <w:szCs w:val="20"/>
        </w:rPr>
        <w:t xml:space="preserve"> a written demand </w:t>
      </w:r>
      <w:r w:rsidR="00F137C9" w:rsidRPr="00E95FD3">
        <w:rPr>
          <w:rFonts w:ascii="Arial" w:hAnsi="Arial" w:cs="Arial"/>
          <w:sz w:val="20"/>
          <w:szCs w:val="20"/>
        </w:rPr>
        <w:t>for reinstatement, reemployment, or re</w:t>
      </w:r>
      <w:r w:rsidR="00BD4683" w:rsidRPr="00E95FD3">
        <w:rPr>
          <w:rFonts w:ascii="Arial" w:hAnsi="Arial" w:cs="Arial"/>
          <w:sz w:val="20"/>
          <w:szCs w:val="20"/>
        </w:rPr>
        <w:t>engagement;</w:t>
      </w:r>
    </w:p>
    <w:p w14:paraId="266AD183" w14:textId="77777777" w:rsidR="00BD4683" w:rsidRPr="00E95FD3" w:rsidRDefault="00BD4683" w:rsidP="006B7FB5">
      <w:pPr>
        <w:ind w:left="360" w:hanging="360"/>
        <w:jc w:val="both"/>
        <w:rPr>
          <w:rFonts w:ascii="Arial" w:hAnsi="Arial" w:cs="Arial"/>
          <w:sz w:val="20"/>
          <w:szCs w:val="20"/>
        </w:rPr>
      </w:pPr>
    </w:p>
    <w:p w14:paraId="266AD184" w14:textId="77777777" w:rsidR="00BD4683" w:rsidRPr="00E95FD3" w:rsidRDefault="00F137C9" w:rsidP="006723C8">
      <w:pPr>
        <w:ind w:left="360" w:hanging="360"/>
        <w:jc w:val="both"/>
        <w:rPr>
          <w:rFonts w:ascii="Arial" w:hAnsi="Arial" w:cs="Arial"/>
          <w:sz w:val="20"/>
          <w:szCs w:val="20"/>
        </w:rPr>
      </w:pPr>
      <w:r w:rsidRPr="00E95FD3">
        <w:rPr>
          <w:rFonts w:ascii="Arial" w:hAnsi="Arial" w:cs="Arial"/>
          <w:sz w:val="20"/>
          <w:szCs w:val="20"/>
        </w:rPr>
        <w:t>2</w:t>
      </w:r>
      <w:r w:rsidR="001C6036" w:rsidRPr="00E95FD3">
        <w:rPr>
          <w:rFonts w:ascii="Arial" w:hAnsi="Arial" w:cs="Arial"/>
          <w:sz w:val="20"/>
          <w:szCs w:val="20"/>
        </w:rPr>
        <w:t>.</w:t>
      </w:r>
      <w:r w:rsidR="001C6036" w:rsidRPr="00E95FD3">
        <w:rPr>
          <w:rFonts w:ascii="Arial" w:hAnsi="Arial" w:cs="Arial"/>
          <w:sz w:val="20"/>
          <w:szCs w:val="20"/>
        </w:rPr>
        <w:tab/>
        <w:t>a civil proceeding commenced by the service of a complaint or similar pleading</w:t>
      </w:r>
      <w:r w:rsidR="00084988" w:rsidRPr="00E95FD3">
        <w:rPr>
          <w:rFonts w:ascii="Arial" w:hAnsi="Arial" w:cs="Arial"/>
          <w:sz w:val="20"/>
          <w:szCs w:val="20"/>
        </w:rPr>
        <w:t>;</w:t>
      </w:r>
    </w:p>
    <w:p w14:paraId="266AD185" w14:textId="77777777" w:rsidR="00BD4683" w:rsidRPr="00E95FD3" w:rsidRDefault="00BD4683" w:rsidP="006B7FB5">
      <w:pPr>
        <w:ind w:left="360" w:hanging="360"/>
        <w:jc w:val="both"/>
        <w:rPr>
          <w:rFonts w:ascii="Arial" w:hAnsi="Arial" w:cs="Arial"/>
          <w:sz w:val="20"/>
          <w:szCs w:val="20"/>
        </w:rPr>
      </w:pPr>
    </w:p>
    <w:p w14:paraId="266AD186" w14:textId="77777777" w:rsidR="00550039" w:rsidRPr="00E95FD3" w:rsidRDefault="00550039" w:rsidP="006723C8">
      <w:pPr>
        <w:ind w:left="360" w:hanging="360"/>
        <w:jc w:val="both"/>
        <w:rPr>
          <w:rFonts w:ascii="Arial" w:hAnsi="Arial" w:cs="Arial"/>
          <w:sz w:val="20"/>
          <w:szCs w:val="20"/>
        </w:rPr>
      </w:pPr>
      <w:r w:rsidRPr="00E95FD3">
        <w:rPr>
          <w:rFonts w:ascii="Arial" w:hAnsi="Arial" w:cs="Arial"/>
          <w:sz w:val="20"/>
          <w:szCs w:val="20"/>
        </w:rPr>
        <w:t>3.</w:t>
      </w:r>
      <w:r w:rsidRPr="00E95FD3">
        <w:rPr>
          <w:rFonts w:ascii="Arial" w:hAnsi="Arial" w:cs="Arial"/>
          <w:sz w:val="20"/>
          <w:szCs w:val="20"/>
        </w:rPr>
        <w:tab/>
        <w:t>an arbitration, mediation, or other alternative dispute resolution proceeding commenced by a written demand or other similar document;</w:t>
      </w:r>
    </w:p>
    <w:p w14:paraId="266AD187" w14:textId="77777777" w:rsidR="00AA66F7" w:rsidRPr="00E95FD3" w:rsidRDefault="00AA66F7" w:rsidP="006B7FB5">
      <w:pPr>
        <w:pStyle w:val="OLlevel3"/>
        <w:spacing w:line="240" w:lineRule="auto"/>
        <w:ind w:left="360" w:hanging="360"/>
        <w:rPr>
          <w:rFonts w:cs="Arial"/>
        </w:rPr>
      </w:pPr>
    </w:p>
    <w:p w14:paraId="266AD188" w14:textId="77777777" w:rsidR="00AA66F7" w:rsidRPr="00E95FD3" w:rsidRDefault="00BB2F88" w:rsidP="00404D88">
      <w:pPr>
        <w:pStyle w:val="OLlevel3"/>
        <w:spacing w:line="240" w:lineRule="auto"/>
        <w:ind w:left="360" w:hanging="360"/>
      </w:pPr>
      <w:r w:rsidRPr="00E95FD3">
        <w:rPr>
          <w:rFonts w:cs="Arial"/>
        </w:rPr>
        <w:t>4</w:t>
      </w:r>
      <w:r w:rsidR="00AA66F7" w:rsidRPr="00E95FD3">
        <w:rPr>
          <w:rFonts w:cs="Arial"/>
        </w:rPr>
        <w:t>.</w:t>
      </w:r>
      <w:r w:rsidR="00AA66F7" w:rsidRPr="00E95FD3">
        <w:rPr>
          <w:rFonts w:cs="Arial"/>
        </w:rPr>
        <w:tab/>
        <w:t>a criminal proceeding commenced by</w:t>
      </w:r>
      <w:r w:rsidR="00F75E3F">
        <w:rPr>
          <w:rFonts w:cs="Arial"/>
        </w:rPr>
        <w:t xml:space="preserve"> </w:t>
      </w:r>
      <w:r w:rsidR="00AA66F7" w:rsidRPr="00E95FD3">
        <w:t>the return of an indictment, information, or similar document;</w:t>
      </w:r>
    </w:p>
    <w:p w14:paraId="266AD189" w14:textId="77777777" w:rsidR="001C6036" w:rsidRPr="00E95FD3" w:rsidRDefault="001C6036" w:rsidP="006B7FB5">
      <w:pPr>
        <w:jc w:val="both"/>
        <w:rPr>
          <w:rFonts w:ascii="Arial" w:hAnsi="Arial" w:cs="Arial"/>
          <w:sz w:val="20"/>
          <w:szCs w:val="20"/>
        </w:rPr>
      </w:pPr>
    </w:p>
    <w:p w14:paraId="266AD18A" w14:textId="77777777" w:rsidR="00704D0C" w:rsidRPr="00E95FD3" w:rsidRDefault="00F137C9" w:rsidP="006723C8">
      <w:pPr>
        <w:ind w:left="360" w:hanging="360"/>
        <w:jc w:val="both"/>
        <w:rPr>
          <w:rFonts w:ascii="Arial" w:hAnsi="Arial" w:cs="Arial"/>
          <w:sz w:val="20"/>
          <w:szCs w:val="20"/>
        </w:rPr>
      </w:pPr>
      <w:r w:rsidRPr="00E95FD3">
        <w:rPr>
          <w:rFonts w:ascii="Arial" w:hAnsi="Arial" w:cs="Arial"/>
          <w:sz w:val="20"/>
          <w:szCs w:val="20"/>
        </w:rPr>
        <w:t>5</w:t>
      </w:r>
      <w:r w:rsidR="00704D0C" w:rsidRPr="00E95FD3">
        <w:rPr>
          <w:rFonts w:ascii="Arial" w:hAnsi="Arial" w:cs="Arial"/>
          <w:sz w:val="20"/>
          <w:szCs w:val="20"/>
        </w:rPr>
        <w:t>.</w:t>
      </w:r>
      <w:r w:rsidR="00704D0C" w:rsidRPr="00E95FD3">
        <w:rPr>
          <w:rFonts w:ascii="Arial" w:hAnsi="Arial" w:cs="Arial"/>
          <w:sz w:val="20"/>
          <w:szCs w:val="20"/>
        </w:rPr>
        <w:tab/>
        <w:t xml:space="preserve">an </w:t>
      </w:r>
      <w:r w:rsidR="007B41B1" w:rsidRPr="00E95FD3">
        <w:rPr>
          <w:rFonts w:ascii="Arial" w:hAnsi="Arial" w:cs="Arial"/>
          <w:sz w:val="20"/>
          <w:szCs w:val="20"/>
        </w:rPr>
        <w:t>administrative</w:t>
      </w:r>
      <w:r w:rsidR="00704D0C" w:rsidRPr="00E95FD3">
        <w:rPr>
          <w:rFonts w:ascii="Arial" w:hAnsi="Arial" w:cs="Arial"/>
          <w:sz w:val="20"/>
          <w:szCs w:val="20"/>
        </w:rPr>
        <w:t xml:space="preserve"> or regulatory proceeding or </w:t>
      </w:r>
      <w:r w:rsidR="007B41B1" w:rsidRPr="00E95FD3">
        <w:rPr>
          <w:rFonts w:ascii="Arial" w:hAnsi="Arial" w:cs="Arial"/>
          <w:sz w:val="20"/>
          <w:szCs w:val="20"/>
        </w:rPr>
        <w:t xml:space="preserve">formal </w:t>
      </w:r>
      <w:r w:rsidR="00704D0C" w:rsidRPr="00E95FD3">
        <w:rPr>
          <w:rFonts w:ascii="Arial" w:hAnsi="Arial" w:cs="Arial"/>
          <w:sz w:val="20"/>
          <w:szCs w:val="20"/>
        </w:rPr>
        <w:t>investigation commenced by the issuance of a notice of charges, formal investigative order</w:t>
      </w:r>
      <w:r w:rsidRPr="00E95FD3">
        <w:rPr>
          <w:rFonts w:ascii="Arial" w:hAnsi="Arial" w:cs="Arial"/>
          <w:sz w:val="20"/>
          <w:szCs w:val="20"/>
        </w:rPr>
        <w:t>,</w:t>
      </w:r>
      <w:r w:rsidR="00704D0C" w:rsidRPr="00E95FD3">
        <w:rPr>
          <w:rFonts w:ascii="Arial" w:hAnsi="Arial" w:cs="Arial"/>
          <w:sz w:val="20"/>
          <w:szCs w:val="20"/>
        </w:rPr>
        <w:t xml:space="preserve"> or similar document, including</w:t>
      </w:r>
      <w:r w:rsidR="002845E9">
        <w:rPr>
          <w:rFonts w:ascii="Arial" w:hAnsi="Arial" w:cs="Arial"/>
          <w:sz w:val="20"/>
          <w:szCs w:val="20"/>
        </w:rPr>
        <w:t>,</w:t>
      </w:r>
      <w:r w:rsidR="00A66B68">
        <w:rPr>
          <w:rFonts w:ascii="Arial" w:hAnsi="Arial" w:cs="Arial"/>
          <w:sz w:val="20"/>
          <w:szCs w:val="20"/>
        </w:rPr>
        <w:t xml:space="preserve"> but not limited to</w:t>
      </w:r>
      <w:r w:rsidR="002845E9">
        <w:rPr>
          <w:rFonts w:ascii="Arial" w:hAnsi="Arial" w:cs="Arial"/>
          <w:sz w:val="20"/>
          <w:szCs w:val="20"/>
        </w:rPr>
        <w:t>,</w:t>
      </w:r>
      <w:r w:rsidR="00704D0C" w:rsidRPr="00E95FD3">
        <w:rPr>
          <w:rFonts w:ascii="Arial" w:hAnsi="Arial" w:cs="Arial"/>
          <w:sz w:val="20"/>
          <w:szCs w:val="20"/>
        </w:rPr>
        <w:t xml:space="preserve"> a </w:t>
      </w:r>
      <w:r w:rsidR="007B41B1" w:rsidRPr="00E95FD3">
        <w:rPr>
          <w:rFonts w:ascii="Arial" w:hAnsi="Arial" w:cs="Arial"/>
          <w:sz w:val="20"/>
          <w:szCs w:val="20"/>
        </w:rPr>
        <w:t>formal</w:t>
      </w:r>
      <w:r w:rsidR="00704D0C" w:rsidRPr="00E95FD3">
        <w:rPr>
          <w:rFonts w:ascii="Arial" w:hAnsi="Arial" w:cs="Arial"/>
          <w:sz w:val="20"/>
          <w:szCs w:val="20"/>
        </w:rPr>
        <w:t xml:space="preserve"> administrative, investigative</w:t>
      </w:r>
      <w:r w:rsidR="007B41B1" w:rsidRPr="00E95FD3">
        <w:rPr>
          <w:rFonts w:ascii="Arial" w:hAnsi="Arial" w:cs="Arial"/>
          <w:sz w:val="20"/>
          <w:szCs w:val="20"/>
        </w:rPr>
        <w:t>,</w:t>
      </w:r>
      <w:r w:rsidR="00704D0C" w:rsidRPr="00E95FD3">
        <w:rPr>
          <w:rFonts w:ascii="Arial" w:hAnsi="Arial" w:cs="Arial"/>
          <w:sz w:val="20"/>
          <w:szCs w:val="20"/>
        </w:rPr>
        <w:t xml:space="preserve"> or regulatory proceeding by or before the Equal Employment Opportunity Commission (EEOC), the Office of Federal Contract Compliance Programs (OFCCP), or </w:t>
      </w:r>
      <w:r w:rsidRPr="00E95FD3">
        <w:rPr>
          <w:rFonts w:ascii="Arial" w:hAnsi="Arial" w:cs="Arial"/>
          <w:sz w:val="20"/>
          <w:szCs w:val="20"/>
        </w:rPr>
        <w:t>other</w:t>
      </w:r>
      <w:r w:rsidR="00704D0C" w:rsidRPr="00E95FD3">
        <w:rPr>
          <w:rFonts w:ascii="Arial" w:hAnsi="Arial" w:cs="Arial"/>
          <w:sz w:val="20"/>
          <w:szCs w:val="20"/>
        </w:rPr>
        <w:t xml:space="preserve"> formal proceeding before a similar federal, state</w:t>
      </w:r>
      <w:r w:rsidR="008822C7" w:rsidRPr="00E95FD3">
        <w:rPr>
          <w:rFonts w:ascii="Arial" w:hAnsi="Arial" w:cs="Arial"/>
          <w:sz w:val="20"/>
          <w:szCs w:val="20"/>
        </w:rPr>
        <w:t>,</w:t>
      </w:r>
      <w:r w:rsidR="00704D0C" w:rsidRPr="00E95FD3">
        <w:rPr>
          <w:rFonts w:ascii="Arial" w:hAnsi="Arial" w:cs="Arial"/>
          <w:sz w:val="20"/>
          <w:szCs w:val="20"/>
        </w:rPr>
        <w:t xml:space="preserve"> or </w:t>
      </w:r>
      <w:r w:rsidR="00AA66F7" w:rsidRPr="00E95FD3">
        <w:rPr>
          <w:rFonts w:ascii="Arial" w:hAnsi="Arial" w:cs="Arial"/>
          <w:sz w:val="20"/>
          <w:szCs w:val="20"/>
        </w:rPr>
        <w:t xml:space="preserve">foreign </w:t>
      </w:r>
      <w:r w:rsidR="00704D0C" w:rsidRPr="00E95FD3">
        <w:rPr>
          <w:rFonts w:ascii="Arial" w:hAnsi="Arial" w:cs="Arial"/>
          <w:sz w:val="20"/>
          <w:szCs w:val="20"/>
        </w:rPr>
        <w:t>governmental agency</w:t>
      </w:r>
      <w:r w:rsidR="00084988" w:rsidRPr="00E95FD3">
        <w:rPr>
          <w:rFonts w:ascii="Arial" w:hAnsi="Arial" w:cs="Arial"/>
          <w:sz w:val="20"/>
          <w:szCs w:val="20"/>
        </w:rPr>
        <w:t>;</w:t>
      </w:r>
      <w:r w:rsidR="002845E9">
        <w:rPr>
          <w:rFonts w:ascii="Arial" w:hAnsi="Arial" w:cs="Arial"/>
          <w:sz w:val="20"/>
          <w:szCs w:val="20"/>
        </w:rPr>
        <w:t xml:space="preserve"> or</w:t>
      </w:r>
    </w:p>
    <w:p w14:paraId="266AD18B" w14:textId="77777777" w:rsidR="00F137C9" w:rsidRPr="00E95FD3" w:rsidRDefault="00F137C9" w:rsidP="006B7FB5">
      <w:pPr>
        <w:ind w:left="360" w:hanging="360"/>
        <w:jc w:val="both"/>
        <w:rPr>
          <w:rFonts w:ascii="Arial" w:hAnsi="Arial" w:cs="Arial"/>
          <w:sz w:val="20"/>
          <w:szCs w:val="20"/>
        </w:rPr>
      </w:pPr>
    </w:p>
    <w:p w14:paraId="266AD18C" w14:textId="77777777" w:rsidR="00F137C9" w:rsidRPr="00E95FD3" w:rsidRDefault="00F137C9" w:rsidP="006723C8">
      <w:pPr>
        <w:ind w:left="360" w:hanging="360"/>
        <w:jc w:val="both"/>
        <w:rPr>
          <w:rFonts w:ascii="Arial" w:hAnsi="Arial" w:cs="Arial"/>
          <w:sz w:val="20"/>
          <w:szCs w:val="20"/>
        </w:rPr>
      </w:pPr>
      <w:r w:rsidRPr="00E95FD3">
        <w:rPr>
          <w:rFonts w:ascii="Arial" w:hAnsi="Arial" w:cs="Arial"/>
          <w:sz w:val="20"/>
          <w:szCs w:val="20"/>
        </w:rPr>
        <w:t>6.</w:t>
      </w:r>
      <w:r w:rsidRPr="00E95FD3">
        <w:rPr>
          <w:rFonts w:ascii="Arial" w:hAnsi="Arial" w:cs="Arial"/>
          <w:sz w:val="20"/>
          <w:szCs w:val="20"/>
        </w:rPr>
        <w:tab/>
        <w:t>a</w:t>
      </w:r>
      <w:r w:rsidR="00AA744B">
        <w:rPr>
          <w:rFonts w:ascii="Arial" w:hAnsi="Arial" w:cs="Arial"/>
          <w:sz w:val="20"/>
          <w:szCs w:val="20"/>
        </w:rPr>
        <w:t xml:space="preserve"> proceeding brought </w:t>
      </w:r>
      <w:r w:rsidRPr="00E95FD3">
        <w:rPr>
          <w:rFonts w:ascii="Arial" w:hAnsi="Arial" w:cs="Arial"/>
          <w:sz w:val="20"/>
          <w:szCs w:val="20"/>
        </w:rPr>
        <w:t xml:space="preserve">by the OFCCP </w:t>
      </w:r>
      <w:r w:rsidR="00084988" w:rsidRPr="00E95FD3">
        <w:rPr>
          <w:rFonts w:ascii="Arial" w:hAnsi="Arial" w:cs="Arial"/>
          <w:sz w:val="20"/>
          <w:szCs w:val="20"/>
        </w:rPr>
        <w:t xml:space="preserve">commenced by </w:t>
      </w:r>
      <w:r w:rsidRPr="00E95FD3">
        <w:rPr>
          <w:rFonts w:ascii="Arial" w:hAnsi="Arial" w:cs="Arial"/>
          <w:sz w:val="20"/>
          <w:szCs w:val="20"/>
        </w:rPr>
        <w:t xml:space="preserve">a </w:t>
      </w:r>
      <w:r w:rsidR="00084988" w:rsidRPr="00E95FD3">
        <w:rPr>
          <w:rFonts w:ascii="Arial" w:hAnsi="Arial" w:cs="Arial"/>
          <w:sz w:val="20"/>
          <w:szCs w:val="20"/>
        </w:rPr>
        <w:t>n</w:t>
      </w:r>
      <w:r w:rsidRPr="00E95FD3">
        <w:rPr>
          <w:rFonts w:ascii="Arial" w:hAnsi="Arial" w:cs="Arial"/>
          <w:sz w:val="20"/>
          <w:szCs w:val="20"/>
        </w:rPr>
        <w:t xml:space="preserve">otice of </w:t>
      </w:r>
      <w:r w:rsidR="00084988" w:rsidRPr="00E95FD3">
        <w:rPr>
          <w:rFonts w:ascii="Arial" w:hAnsi="Arial" w:cs="Arial"/>
          <w:sz w:val="20"/>
          <w:szCs w:val="20"/>
        </w:rPr>
        <w:t>v</w:t>
      </w:r>
      <w:r w:rsidRPr="00E95FD3">
        <w:rPr>
          <w:rFonts w:ascii="Arial" w:hAnsi="Arial" w:cs="Arial"/>
          <w:sz w:val="20"/>
          <w:szCs w:val="20"/>
        </w:rPr>
        <w:t>iolation,</w:t>
      </w:r>
      <w:r w:rsidR="00084988" w:rsidRPr="00E95FD3">
        <w:rPr>
          <w:rFonts w:ascii="Arial" w:hAnsi="Arial" w:cs="Arial"/>
          <w:sz w:val="20"/>
          <w:szCs w:val="20"/>
        </w:rPr>
        <w:t xml:space="preserve"> an</w:t>
      </w:r>
      <w:r w:rsidRPr="00E95FD3">
        <w:rPr>
          <w:rFonts w:ascii="Arial" w:hAnsi="Arial" w:cs="Arial"/>
          <w:sz w:val="20"/>
          <w:szCs w:val="20"/>
        </w:rPr>
        <w:t xml:space="preserve"> order to show cause, or </w:t>
      </w:r>
      <w:r w:rsidR="00084988" w:rsidRPr="00E95FD3">
        <w:rPr>
          <w:rFonts w:ascii="Arial" w:hAnsi="Arial" w:cs="Arial"/>
          <w:sz w:val="20"/>
          <w:szCs w:val="20"/>
        </w:rPr>
        <w:t xml:space="preserve">a </w:t>
      </w:r>
      <w:r w:rsidRPr="00E95FD3">
        <w:rPr>
          <w:rFonts w:ascii="Arial" w:hAnsi="Arial" w:cs="Arial"/>
          <w:sz w:val="20"/>
          <w:szCs w:val="20"/>
        </w:rPr>
        <w:t xml:space="preserve">written demand for monetary or injunctive relief by </w:t>
      </w:r>
      <w:r w:rsidR="00B82025" w:rsidRPr="00E95FD3">
        <w:rPr>
          <w:rFonts w:ascii="Arial" w:hAnsi="Arial" w:cs="Arial"/>
          <w:sz w:val="20"/>
          <w:szCs w:val="20"/>
        </w:rPr>
        <w:t>the OFCCP</w:t>
      </w:r>
      <w:r w:rsidR="00D91F6C" w:rsidRPr="00E95FD3">
        <w:rPr>
          <w:rFonts w:ascii="Arial" w:hAnsi="Arial" w:cs="Arial"/>
          <w:sz w:val="20"/>
          <w:szCs w:val="20"/>
        </w:rPr>
        <w:t>;</w:t>
      </w:r>
    </w:p>
    <w:p w14:paraId="266AD18D" w14:textId="77777777" w:rsidR="006807CA" w:rsidRPr="00E95FD3" w:rsidRDefault="006807CA" w:rsidP="006B7FB5">
      <w:pPr>
        <w:ind w:left="360" w:hanging="360"/>
        <w:jc w:val="both"/>
        <w:rPr>
          <w:rFonts w:ascii="Arial" w:hAnsi="Arial" w:cs="Arial"/>
          <w:sz w:val="20"/>
          <w:szCs w:val="20"/>
        </w:rPr>
      </w:pPr>
    </w:p>
    <w:p w14:paraId="266AD18E" w14:textId="77777777" w:rsidR="006807CA" w:rsidRPr="00E95FD3" w:rsidRDefault="006807CA" w:rsidP="006723C8">
      <w:pPr>
        <w:ind w:left="360" w:hanging="360"/>
        <w:jc w:val="both"/>
        <w:rPr>
          <w:rFonts w:ascii="Arial" w:hAnsi="Arial" w:cs="Arial"/>
          <w:sz w:val="20"/>
          <w:szCs w:val="20"/>
        </w:rPr>
      </w:pPr>
      <w:r w:rsidRPr="00E95FD3">
        <w:rPr>
          <w:rFonts w:ascii="Arial" w:hAnsi="Arial" w:cs="Arial"/>
          <w:sz w:val="20"/>
          <w:szCs w:val="20"/>
        </w:rPr>
        <w:t>including an appeal of any of the foregoing; or</w:t>
      </w:r>
    </w:p>
    <w:p w14:paraId="266AD18F" w14:textId="77777777" w:rsidR="006807CA" w:rsidRPr="00E95FD3" w:rsidRDefault="006807CA" w:rsidP="006B7FB5">
      <w:pPr>
        <w:pStyle w:val="OLlevel4"/>
        <w:spacing w:line="240" w:lineRule="auto"/>
        <w:ind w:left="360" w:hanging="360"/>
        <w:rPr>
          <w:rFonts w:cs="Arial"/>
        </w:rPr>
      </w:pPr>
    </w:p>
    <w:p w14:paraId="266AD190" w14:textId="77777777" w:rsidR="00BB2F88" w:rsidRPr="00E95FD3" w:rsidRDefault="00BB2F88" w:rsidP="006723C8">
      <w:pPr>
        <w:pStyle w:val="OLlevel4"/>
        <w:spacing w:line="240" w:lineRule="auto"/>
        <w:ind w:left="360" w:hanging="360"/>
        <w:rPr>
          <w:rFonts w:cs="Arial"/>
        </w:rPr>
      </w:pPr>
      <w:r w:rsidRPr="00E95FD3">
        <w:rPr>
          <w:rFonts w:cs="Arial"/>
        </w:rPr>
        <w:lastRenderedPageBreak/>
        <w:t>7.</w:t>
      </w:r>
      <w:r w:rsidRPr="00E95FD3">
        <w:rPr>
          <w:rFonts w:cs="Arial"/>
        </w:rPr>
        <w:tab/>
        <w:t xml:space="preserve">a request to toll or waive a statute of limitations with respect to a </w:t>
      </w:r>
      <w:r w:rsidRPr="00E95FD3">
        <w:rPr>
          <w:rFonts w:cs="Arial"/>
          <w:b/>
        </w:rPr>
        <w:t>Wrongful Act</w:t>
      </w:r>
      <w:r w:rsidRPr="00E95FD3">
        <w:rPr>
          <w:rFonts w:cs="Arial"/>
        </w:rPr>
        <w:t>.</w:t>
      </w:r>
    </w:p>
    <w:p w14:paraId="266AD191" w14:textId="77777777" w:rsidR="00070EC3" w:rsidRPr="00E95FD3" w:rsidRDefault="00070EC3" w:rsidP="006B7FB5">
      <w:pPr>
        <w:jc w:val="both"/>
        <w:rPr>
          <w:rFonts w:ascii="Arial" w:hAnsi="Arial" w:cs="Arial"/>
          <w:sz w:val="20"/>
          <w:szCs w:val="20"/>
        </w:rPr>
      </w:pPr>
      <w:bookmarkStart w:id="14" w:name="_DV_M147"/>
      <w:bookmarkEnd w:id="14"/>
    </w:p>
    <w:p w14:paraId="266AD192" w14:textId="77777777" w:rsidR="008823D9" w:rsidRPr="00E95FD3" w:rsidRDefault="00070EC3" w:rsidP="006723C8">
      <w:pPr>
        <w:tabs>
          <w:tab w:val="left" w:pos="2160"/>
        </w:tabs>
        <w:jc w:val="both"/>
        <w:rPr>
          <w:rFonts w:ascii="Arial" w:hAnsi="Arial" w:cs="Arial"/>
          <w:sz w:val="20"/>
          <w:szCs w:val="20"/>
        </w:rPr>
      </w:pPr>
      <w:bookmarkStart w:id="15" w:name="_DV_M153"/>
      <w:bookmarkStart w:id="16" w:name="_DV_M155"/>
      <w:bookmarkStart w:id="17" w:name="_DV_M156"/>
      <w:bookmarkStart w:id="18" w:name="_DV_M157"/>
      <w:bookmarkEnd w:id="15"/>
      <w:bookmarkEnd w:id="16"/>
      <w:bookmarkEnd w:id="17"/>
      <w:bookmarkEnd w:id="18"/>
      <w:r w:rsidRPr="00E95FD3">
        <w:rPr>
          <w:rFonts w:ascii="Arial" w:hAnsi="Arial" w:cs="Arial"/>
          <w:b/>
          <w:bCs/>
          <w:sz w:val="20"/>
          <w:szCs w:val="20"/>
        </w:rPr>
        <w:t>Claim</w:t>
      </w:r>
      <w:r w:rsidRPr="00E95FD3">
        <w:rPr>
          <w:rFonts w:ascii="Arial" w:hAnsi="Arial" w:cs="Arial"/>
          <w:sz w:val="20"/>
          <w:szCs w:val="20"/>
        </w:rPr>
        <w:t xml:space="preserve"> </w:t>
      </w:r>
      <w:r w:rsidR="001C6036" w:rsidRPr="00E95FD3">
        <w:rPr>
          <w:rFonts w:ascii="Arial" w:hAnsi="Arial" w:cs="Arial"/>
          <w:sz w:val="20"/>
          <w:szCs w:val="20"/>
        </w:rPr>
        <w:t xml:space="preserve">does </w:t>
      </w:r>
      <w:r w:rsidRPr="00E95FD3">
        <w:rPr>
          <w:rFonts w:ascii="Arial" w:hAnsi="Arial" w:cs="Arial"/>
          <w:sz w:val="20"/>
          <w:szCs w:val="20"/>
        </w:rPr>
        <w:t>not include any labor or grievance arbitration or other proceeding pursuant to a collective bargaining agreement.</w:t>
      </w:r>
    </w:p>
    <w:p w14:paraId="266AD193" w14:textId="77777777" w:rsidR="00562190" w:rsidRPr="00E95FD3" w:rsidRDefault="00562190" w:rsidP="006B7FB5">
      <w:pPr>
        <w:ind w:left="720" w:hanging="360"/>
        <w:jc w:val="both"/>
        <w:rPr>
          <w:rFonts w:ascii="Arial" w:hAnsi="Arial" w:cs="Arial"/>
          <w:bCs/>
          <w:sz w:val="20"/>
          <w:szCs w:val="20"/>
        </w:rPr>
      </w:pPr>
      <w:bookmarkStart w:id="19" w:name="_DV_M148"/>
      <w:bookmarkStart w:id="20" w:name="_DV_M150"/>
      <w:bookmarkEnd w:id="19"/>
      <w:bookmarkEnd w:id="20"/>
    </w:p>
    <w:p w14:paraId="266AD194" w14:textId="77777777" w:rsidR="009921B2" w:rsidRPr="00E95FD3" w:rsidRDefault="009921B2" w:rsidP="006723C8">
      <w:pPr>
        <w:jc w:val="both"/>
        <w:rPr>
          <w:rFonts w:ascii="Arial" w:hAnsi="Arial" w:cs="Arial"/>
          <w:bCs/>
          <w:sz w:val="20"/>
          <w:szCs w:val="20"/>
        </w:rPr>
      </w:pPr>
      <w:r w:rsidRPr="00E95FD3">
        <w:rPr>
          <w:rFonts w:ascii="Arial" w:hAnsi="Arial" w:cs="Arial"/>
          <w:b/>
          <w:bCs/>
          <w:sz w:val="20"/>
          <w:szCs w:val="20"/>
        </w:rPr>
        <w:t xml:space="preserve">Employment Benefits </w:t>
      </w:r>
      <w:r w:rsidRPr="00E95FD3">
        <w:rPr>
          <w:rFonts w:ascii="Arial" w:hAnsi="Arial" w:cs="Arial"/>
          <w:sz w:val="20"/>
          <w:szCs w:val="20"/>
        </w:rPr>
        <w:t xml:space="preserve">means perquisites, fringe benefits, deferred compensation, retirement or medical benefits, vacation days, sick days, stock options, or other rights or payments (including insurance premiums) in connection with an employee benefit plan or arising out of the employment relationship. </w:t>
      </w:r>
      <w:r w:rsidRPr="00E95FD3">
        <w:rPr>
          <w:rFonts w:ascii="Arial" w:hAnsi="Arial" w:cs="Arial"/>
          <w:b/>
          <w:bCs/>
          <w:sz w:val="20"/>
          <w:szCs w:val="20"/>
        </w:rPr>
        <w:t xml:space="preserve">Employment Benefits </w:t>
      </w:r>
      <w:r w:rsidR="00047990">
        <w:rPr>
          <w:rFonts w:ascii="Arial" w:hAnsi="Arial" w:cs="Arial"/>
          <w:sz w:val="20"/>
          <w:szCs w:val="20"/>
        </w:rPr>
        <w:t>does</w:t>
      </w:r>
      <w:r w:rsidRPr="00E95FD3">
        <w:rPr>
          <w:rFonts w:ascii="Arial" w:hAnsi="Arial" w:cs="Arial"/>
          <w:sz w:val="20"/>
          <w:szCs w:val="20"/>
        </w:rPr>
        <w:t xml:space="preserve"> not include salary, wages, commissions</w:t>
      </w:r>
      <w:r w:rsidRPr="00E95FD3">
        <w:rPr>
          <w:rFonts w:ascii="Arial" w:hAnsi="Arial" w:cs="Arial"/>
          <w:bCs/>
          <w:sz w:val="20"/>
          <w:szCs w:val="20"/>
        </w:rPr>
        <w:t xml:space="preserve">, </w:t>
      </w:r>
      <w:r w:rsidRPr="00E95FD3">
        <w:rPr>
          <w:rFonts w:ascii="Arial" w:hAnsi="Arial" w:cs="Arial"/>
          <w:sz w:val="20"/>
          <w:szCs w:val="20"/>
        </w:rPr>
        <w:t>or non-deferred cash incentive compensation.</w:t>
      </w:r>
    </w:p>
    <w:p w14:paraId="266AD195" w14:textId="77777777" w:rsidR="00A10525" w:rsidRPr="00E95FD3" w:rsidRDefault="00A10525" w:rsidP="006B7FB5">
      <w:pPr>
        <w:ind w:left="720" w:hanging="360"/>
        <w:jc w:val="both"/>
        <w:rPr>
          <w:rFonts w:ascii="Arial" w:hAnsi="Arial" w:cs="Arial"/>
          <w:bCs/>
          <w:sz w:val="20"/>
          <w:szCs w:val="20"/>
        </w:rPr>
      </w:pPr>
    </w:p>
    <w:p w14:paraId="266AD196" w14:textId="77777777" w:rsidR="00D921D4" w:rsidRPr="00E95FD3" w:rsidRDefault="00CC77D3" w:rsidP="006723C8">
      <w:pPr>
        <w:jc w:val="both"/>
        <w:rPr>
          <w:rFonts w:ascii="Arial" w:hAnsi="Arial" w:cs="Arial"/>
          <w:bCs/>
          <w:sz w:val="20"/>
          <w:szCs w:val="20"/>
        </w:rPr>
      </w:pPr>
      <w:r w:rsidRPr="00E95FD3">
        <w:rPr>
          <w:rFonts w:ascii="Arial" w:hAnsi="Arial" w:cs="Arial"/>
          <w:b/>
          <w:bCs/>
          <w:sz w:val="20"/>
          <w:szCs w:val="20"/>
        </w:rPr>
        <w:t>Employment Discrimination</w:t>
      </w:r>
      <w:r w:rsidR="00815B41" w:rsidRPr="00E95FD3">
        <w:rPr>
          <w:rFonts w:ascii="Arial" w:hAnsi="Arial" w:cs="Arial"/>
          <w:bCs/>
          <w:sz w:val="20"/>
          <w:szCs w:val="20"/>
        </w:rPr>
        <w:t xml:space="preserve"> means the violation of any law with respect to discrimination in employment</w:t>
      </w:r>
      <w:r w:rsidR="00ED76E3">
        <w:rPr>
          <w:rFonts w:ascii="Arial" w:hAnsi="Arial" w:cs="Arial"/>
          <w:bCs/>
          <w:sz w:val="20"/>
          <w:szCs w:val="20"/>
        </w:rPr>
        <w:t>, including</w:t>
      </w:r>
      <w:r w:rsidR="002845E9">
        <w:rPr>
          <w:rFonts w:ascii="Arial" w:hAnsi="Arial" w:cs="Arial"/>
          <w:bCs/>
          <w:sz w:val="20"/>
          <w:szCs w:val="20"/>
        </w:rPr>
        <w:t>,</w:t>
      </w:r>
      <w:r w:rsidR="00ED76E3">
        <w:rPr>
          <w:rFonts w:ascii="Arial" w:hAnsi="Arial" w:cs="Arial"/>
          <w:bCs/>
          <w:sz w:val="20"/>
          <w:szCs w:val="20"/>
        </w:rPr>
        <w:t xml:space="preserve"> but not limited to</w:t>
      </w:r>
      <w:r w:rsidR="002845E9">
        <w:rPr>
          <w:rFonts w:ascii="Arial" w:hAnsi="Arial" w:cs="Arial"/>
          <w:bCs/>
          <w:sz w:val="20"/>
          <w:szCs w:val="20"/>
        </w:rPr>
        <w:t>,</w:t>
      </w:r>
      <w:r w:rsidR="00ED76E3" w:rsidRPr="00ED76E3">
        <w:rPr>
          <w:rFonts w:ascii="Arial" w:hAnsi="Arial" w:cs="Arial"/>
          <w:bCs/>
          <w:sz w:val="20"/>
          <w:szCs w:val="20"/>
        </w:rPr>
        <w:t xml:space="preserve"> </w:t>
      </w:r>
      <w:r w:rsidR="00ED76E3">
        <w:rPr>
          <w:rFonts w:ascii="Arial" w:hAnsi="Arial" w:cs="Arial"/>
          <w:bCs/>
          <w:sz w:val="20"/>
          <w:szCs w:val="20"/>
        </w:rPr>
        <w:t xml:space="preserve">any </w:t>
      </w:r>
      <w:r w:rsidR="00ED76E3" w:rsidRPr="00E95FD3">
        <w:rPr>
          <w:rFonts w:ascii="Arial" w:hAnsi="Arial" w:cs="Arial"/>
          <w:bCs/>
          <w:sz w:val="20"/>
          <w:szCs w:val="20"/>
        </w:rPr>
        <w:t>federal, state, local, or foreign statute, regulation, ordinance, or common</w:t>
      </w:r>
      <w:r w:rsidR="00ED76E3">
        <w:rPr>
          <w:rFonts w:ascii="Arial" w:hAnsi="Arial" w:cs="Arial"/>
          <w:bCs/>
          <w:sz w:val="20"/>
          <w:szCs w:val="20"/>
        </w:rPr>
        <w:t xml:space="preserve"> law</w:t>
      </w:r>
      <w:r w:rsidR="000238E8">
        <w:rPr>
          <w:rFonts w:ascii="Arial" w:hAnsi="Arial" w:cs="Arial"/>
          <w:bCs/>
          <w:sz w:val="20"/>
          <w:szCs w:val="20"/>
        </w:rPr>
        <w:t>.</w:t>
      </w:r>
      <w:r w:rsidR="002C3F6D" w:rsidRPr="00E95FD3">
        <w:rPr>
          <w:rFonts w:ascii="Arial" w:hAnsi="Arial" w:cs="Arial"/>
          <w:bCs/>
          <w:sz w:val="20"/>
          <w:szCs w:val="20"/>
        </w:rPr>
        <w:t xml:space="preserve"> </w:t>
      </w:r>
      <w:r w:rsidR="000238E8" w:rsidRPr="00E95FD3">
        <w:rPr>
          <w:rFonts w:ascii="Arial" w:hAnsi="Arial" w:cs="Arial"/>
          <w:b/>
          <w:bCs/>
          <w:sz w:val="20"/>
          <w:szCs w:val="20"/>
        </w:rPr>
        <w:t>Employment Discrimination</w:t>
      </w:r>
      <w:r w:rsidR="000238E8" w:rsidDel="00592B78">
        <w:rPr>
          <w:rFonts w:ascii="Arial" w:hAnsi="Arial" w:cs="Arial"/>
          <w:bCs/>
          <w:sz w:val="20"/>
          <w:szCs w:val="20"/>
        </w:rPr>
        <w:t xml:space="preserve"> </w:t>
      </w:r>
      <w:r w:rsidR="000238E8">
        <w:rPr>
          <w:rFonts w:ascii="Arial" w:hAnsi="Arial" w:cs="Arial"/>
          <w:bCs/>
          <w:sz w:val="20"/>
          <w:szCs w:val="20"/>
        </w:rPr>
        <w:t xml:space="preserve">includes, </w:t>
      </w:r>
      <w:r w:rsidR="002C3F6D" w:rsidRPr="00E95FD3">
        <w:rPr>
          <w:rFonts w:ascii="Arial" w:hAnsi="Arial" w:cs="Arial"/>
          <w:bCs/>
          <w:sz w:val="20"/>
          <w:szCs w:val="20"/>
        </w:rPr>
        <w:t>but</w:t>
      </w:r>
      <w:r w:rsidR="000238E8">
        <w:rPr>
          <w:rFonts w:ascii="Arial" w:hAnsi="Arial" w:cs="Arial"/>
          <w:bCs/>
          <w:sz w:val="20"/>
          <w:szCs w:val="20"/>
        </w:rPr>
        <w:t xml:space="preserve"> is</w:t>
      </w:r>
      <w:r w:rsidR="002C3F6D" w:rsidRPr="00E95FD3">
        <w:rPr>
          <w:rFonts w:ascii="Arial" w:hAnsi="Arial" w:cs="Arial"/>
          <w:bCs/>
          <w:sz w:val="20"/>
          <w:szCs w:val="20"/>
        </w:rPr>
        <w:t xml:space="preserve"> not limited to</w:t>
      </w:r>
      <w:r w:rsidR="00152C89" w:rsidRPr="00E95FD3">
        <w:rPr>
          <w:rFonts w:ascii="Arial" w:hAnsi="Arial" w:cs="Arial"/>
          <w:bCs/>
          <w:sz w:val="20"/>
          <w:szCs w:val="20"/>
        </w:rPr>
        <w:t>,</w:t>
      </w:r>
      <w:r w:rsidR="002C3F6D" w:rsidRPr="00E95FD3">
        <w:rPr>
          <w:rFonts w:ascii="Arial" w:hAnsi="Arial" w:cs="Arial"/>
          <w:bCs/>
          <w:sz w:val="20"/>
          <w:szCs w:val="20"/>
        </w:rPr>
        <w:t xml:space="preserve"> </w:t>
      </w:r>
      <w:r w:rsidR="008C46D3" w:rsidRPr="00E95FD3">
        <w:rPr>
          <w:rFonts w:ascii="Arial" w:hAnsi="Arial" w:cs="Arial"/>
          <w:bCs/>
          <w:sz w:val="20"/>
          <w:szCs w:val="20"/>
        </w:rPr>
        <w:t xml:space="preserve">employment-related </w:t>
      </w:r>
      <w:r w:rsidR="002C3F6D" w:rsidRPr="00E95FD3">
        <w:rPr>
          <w:rFonts w:ascii="Arial" w:hAnsi="Arial" w:cs="Arial"/>
          <w:bCs/>
          <w:sz w:val="20"/>
          <w:szCs w:val="20"/>
        </w:rPr>
        <w:t>discrimination based on age, gender, gender identity or expression, sexual orientation or preference, pregnancy, marital status, race, color, national origin, genetic information, disability, religion, or military status.</w:t>
      </w:r>
    </w:p>
    <w:p w14:paraId="266AD197" w14:textId="77777777" w:rsidR="00A41311" w:rsidRPr="00E95FD3" w:rsidRDefault="00A41311" w:rsidP="006B7FB5">
      <w:pPr>
        <w:ind w:left="720" w:hanging="360"/>
        <w:jc w:val="both"/>
        <w:rPr>
          <w:rFonts w:ascii="Arial" w:hAnsi="Arial" w:cs="Arial"/>
          <w:bCs/>
          <w:sz w:val="20"/>
          <w:szCs w:val="20"/>
        </w:rPr>
      </w:pPr>
      <w:bookmarkStart w:id="21" w:name="_DV_M151"/>
      <w:bookmarkStart w:id="22" w:name="_DV_M152"/>
      <w:bookmarkStart w:id="23" w:name="_DV_M57"/>
      <w:bookmarkStart w:id="24" w:name="_DV_M159"/>
      <w:bookmarkEnd w:id="21"/>
      <w:bookmarkEnd w:id="22"/>
      <w:bookmarkEnd w:id="23"/>
      <w:bookmarkEnd w:id="24"/>
    </w:p>
    <w:p w14:paraId="266AD198" w14:textId="77777777" w:rsidR="00D921D4" w:rsidRPr="00E95FD3" w:rsidRDefault="006E36BB" w:rsidP="006723C8">
      <w:pPr>
        <w:jc w:val="both"/>
        <w:rPr>
          <w:rFonts w:ascii="Arial" w:hAnsi="Arial" w:cs="Arial"/>
          <w:bCs/>
          <w:sz w:val="20"/>
          <w:szCs w:val="20"/>
        </w:rPr>
      </w:pPr>
      <w:r w:rsidRPr="00E95FD3">
        <w:rPr>
          <w:rFonts w:ascii="Arial" w:hAnsi="Arial" w:cs="Arial"/>
          <w:b/>
          <w:bCs/>
          <w:sz w:val="20"/>
          <w:szCs w:val="20"/>
        </w:rPr>
        <w:t xml:space="preserve">Employment </w:t>
      </w:r>
      <w:r w:rsidR="00D921D4" w:rsidRPr="00E95FD3">
        <w:rPr>
          <w:rFonts w:ascii="Arial" w:hAnsi="Arial" w:cs="Arial"/>
          <w:b/>
          <w:bCs/>
          <w:sz w:val="20"/>
          <w:szCs w:val="20"/>
        </w:rPr>
        <w:t>Harassment</w:t>
      </w:r>
      <w:r w:rsidR="00815B41" w:rsidRPr="00E95FD3">
        <w:rPr>
          <w:rFonts w:ascii="Arial" w:hAnsi="Arial" w:cs="Arial"/>
          <w:bCs/>
          <w:sz w:val="20"/>
          <w:szCs w:val="20"/>
        </w:rPr>
        <w:t xml:space="preserve"> means:</w:t>
      </w:r>
    </w:p>
    <w:p w14:paraId="266AD199" w14:textId="77777777" w:rsidR="009F424E" w:rsidRPr="00E95FD3" w:rsidRDefault="009F424E" w:rsidP="006723C8">
      <w:pPr>
        <w:ind w:left="360" w:hanging="360"/>
        <w:jc w:val="both"/>
        <w:rPr>
          <w:rFonts w:ascii="Arial" w:hAnsi="Arial" w:cs="Arial"/>
          <w:bCs/>
          <w:sz w:val="20"/>
          <w:szCs w:val="20"/>
        </w:rPr>
      </w:pPr>
    </w:p>
    <w:p w14:paraId="266AD19A" w14:textId="77777777" w:rsidR="00815B41" w:rsidRPr="00E95FD3" w:rsidRDefault="00815B41" w:rsidP="006723C8">
      <w:pPr>
        <w:ind w:left="360" w:hanging="360"/>
        <w:jc w:val="both"/>
        <w:rPr>
          <w:rFonts w:ascii="Arial" w:hAnsi="Arial" w:cs="Arial"/>
          <w:bCs/>
          <w:sz w:val="20"/>
          <w:szCs w:val="20"/>
        </w:rPr>
      </w:pPr>
      <w:r w:rsidRPr="00E95FD3">
        <w:rPr>
          <w:rFonts w:ascii="Arial" w:hAnsi="Arial" w:cs="Arial"/>
          <w:bCs/>
          <w:sz w:val="20"/>
          <w:szCs w:val="20"/>
        </w:rPr>
        <w:t>1.</w:t>
      </w:r>
      <w:r w:rsidRPr="00E95FD3">
        <w:rPr>
          <w:rFonts w:ascii="Arial" w:hAnsi="Arial" w:cs="Arial"/>
          <w:bCs/>
          <w:sz w:val="20"/>
          <w:szCs w:val="20"/>
        </w:rPr>
        <w:tab/>
        <w:t>work-related sexual harassment that interferes with performance or creates an intimidating, hostile, or offensive working environment;</w:t>
      </w:r>
    </w:p>
    <w:p w14:paraId="266AD19B" w14:textId="77777777" w:rsidR="00815B41" w:rsidRPr="00E95FD3" w:rsidRDefault="00815B41" w:rsidP="006B7FB5">
      <w:pPr>
        <w:ind w:left="360" w:hanging="360"/>
        <w:jc w:val="both"/>
        <w:rPr>
          <w:rFonts w:ascii="Arial" w:hAnsi="Arial" w:cs="Arial"/>
          <w:sz w:val="20"/>
          <w:szCs w:val="20"/>
        </w:rPr>
      </w:pPr>
    </w:p>
    <w:p w14:paraId="266AD19C" w14:textId="77777777" w:rsidR="00E14CFE" w:rsidRPr="00E95FD3" w:rsidRDefault="00815B41" w:rsidP="00966176">
      <w:pPr>
        <w:ind w:left="360" w:hanging="360"/>
        <w:jc w:val="both"/>
        <w:rPr>
          <w:rFonts w:ascii="Arial" w:hAnsi="Arial" w:cs="Arial"/>
          <w:sz w:val="20"/>
          <w:szCs w:val="20"/>
        </w:rPr>
      </w:pPr>
      <w:r w:rsidRPr="00E95FD3">
        <w:rPr>
          <w:rFonts w:ascii="Arial" w:hAnsi="Arial" w:cs="Arial"/>
          <w:sz w:val="20"/>
          <w:szCs w:val="20"/>
        </w:rPr>
        <w:t>2.</w:t>
      </w:r>
      <w:r w:rsidRPr="00E95FD3">
        <w:rPr>
          <w:rFonts w:ascii="Arial" w:hAnsi="Arial" w:cs="Arial"/>
          <w:sz w:val="20"/>
          <w:szCs w:val="20"/>
        </w:rPr>
        <w:tab/>
        <w:t xml:space="preserve">sexual advances, requests for sexual favors, or other conduct of a sexual nature that is made a condition of employment </w:t>
      </w:r>
      <w:r w:rsidR="002E7C79" w:rsidRPr="00E95FD3">
        <w:rPr>
          <w:rFonts w:ascii="Arial" w:hAnsi="Arial" w:cs="Arial"/>
          <w:sz w:val="20"/>
          <w:szCs w:val="20"/>
        </w:rPr>
        <w:t>or that is used as a basis for employment decisions; or</w:t>
      </w:r>
    </w:p>
    <w:p w14:paraId="266AD19D" w14:textId="77777777" w:rsidR="00E14CFE" w:rsidRPr="00966176" w:rsidRDefault="00E14CFE" w:rsidP="00963E5B">
      <w:pPr>
        <w:ind w:left="360" w:hanging="360"/>
        <w:jc w:val="both"/>
        <w:rPr>
          <w:rFonts w:ascii="Arial" w:hAnsi="Arial" w:cs="Arial"/>
          <w:sz w:val="20"/>
          <w:szCs w:val="20"/>
        </w:rPr>
      </w:pPr>
    </w:p>
    <w:p w14:paraId="266AD19E" w14:textId="77777777" w:rsidR="002E7C79" w:rsidRPr="00963E5B" w:rsidRDefault="002E7C79" w:rsidP="00963E5B">
      <w:pPr>
        <w:ind w:left="360" w:hanging="360"/>
        <w:jc w:val="both"/>
        <w:rPr>
          <w:rFonts w:ascii="Arial" w:hAnsi="Arial" w:cs="Arial"/>
          <w:sz w:val="20"/>
          <w:szCs w:val="20"/>
        </w:rPr>
      </w:pPr>
      <w:r w:rsidRPr="00966176">
        <w:rPr>
          <w:rFonts w:ascii="Arial" w:hAnsi="Arial" w:cs="Arial"/>
          <w:sz w:val="20"/>
          <w:szCs w:val="20"/>
        </w:rPr>
        <w:t>3.</w:t>
      </w:r>
      <w:r w:rsidRPr="00966176">
        <w:rPr>
          <w:rFonts w:ascii="Arial" w:hAnsi="Arial" w:cs="Arial"/>
          <w:sz w:val="20"/>
          <w:szCs w:val="20"/>
        </w:rPr>
        <w:tab/>
      </w:r>
      <w:r w:rsidR="00AE4EB8" w:rsidRPr="0056422B">
        <w:rPr>
          <w:rFonts w:ascii="Arial" w:hAnsi="Arial" w:cs="Arial"/>
          <w:sz w:val="20"/>
          <w:szCs w:val="20"/>
        </w:rPr>
        <w:t xml:space="preserve">other </w:t>
      </w:r>
      <w:r w:rsidRPr="0056422B">
        <w:rPr>
          <w:rFonts w:ascii="Arial" w:hAnsi="Arial" w:cs="Arial"/>
          <w:sz w:val="20"/>
          <w:szCs w:val="20"/>
        </w:rPr>
        <w:t>work</w:t>
      </w:r>
      <w:r w:rsidR="006C2449" w:rsidRPr="0056422B">
        <w:rPr>
          <w:rFonts w:ascii="Arial" w:hAnsi="Arial" w:cs="Arial"/>
          <w:sz w:val="20"/>
          <w:szCs w:val="20"/>
        </w:rPr>
        <w:t>-</w:t>
      </w:r>
      <w:r w:rsidRPr="00CA19E8">
        <w:rPr>
          <w:rFonts w:ascii="Arial" w:hAnsi="Arial" w:cs="Arial"/>
          <w:sz w:val="20"/>
          <w:szCs w:val="20"/>
        </w:rPr>
        <w:t>related harassment</w:t>
      </w:r>
      <w:r w:rsidR="00915640" w:rsidRPr="00CA19E8">
        <w:rPr>
          <w:rFonts w:ascii="Arial" w:hAnsi="Arial" w:cs="Arial"/>
          <w:sz w:val="20"/>
          <w:szCs w:val="20"/>
        </w:rPr>
        <w:t xml:space="preserve"> </w:t>
      </w:r>
      <w:r w:rsidR="00915640" w:rsidRPr="00047990">
        <w:rPr>
          <w:rFonts w:ascii="Arial" w:hAnsi="Arial" w:cs="Arial"/>
          <w:bCs/>
          <w:sz w:val="20"/>
          <w:szCs w:val="20"/>
        </w:rPr>
        <w:t>that interferes with performance or creates an intimidating, hostile, or offensive working environment</w:t>
      </w:r>
      <w:r w:rsidRPr="00963E5B">
        <w:rPr>
          <w:rFonts w:ascii="Arial" w:hAnsi="Arial" w:cs="Arial"/>
          <w:sz w:val="20"/>
          <w:szCs w:val="20"/>
        </w:rPr>
        <w:t>, including workplace bullying.</w:t>
      </w:r>
    </w:p>
    <w:p w14:paraId="266AD19F" w14:textId="77777777" w:rsidR="008823D9" w:rsidRPr="00963E5B" w:rsidRDefault="008823D9" w:rsidP="00963E5B">
      <w:pPr>
        <w:ind w:left="360" w:hanging="360"/>
        <w:jc w:val="both"/>
        <w:rPr>
          <w:rFonts w:ascii="Arial" w:hAnsi="Arial" w:cs="Arial"/>
          <w:sz w:val="20"/>
          <w:szCs w:val="20"/>
        </w:rPr>
      </w:pPr>
    </w:p>
    <w:p w14:paraId="266AD1A0" w14:textId="77777777" w:rsidR="00966176" w:rsidRPr="00966176" w:rsidRDefault="00966176" w:rsidP="00963E5B">
      <w:pPr>
        <w:ind w:left="360" w:hanging="360"/>
        <w:jc w:val="both"/>
        <w:rPr>
          <w:rFonts w:ascii="Arial" w:hAnsi="Arial" w:cs="Arial"/>
          <w:sz w:val="20"/>
          <w:szCs w:val="20"/>
        </w:rPr>
      </w:pPr>
      <w:r w:rsidRPr="00D91609">
        <w:rPr>
          <w:rFonts w:ascii="Arial" w:hAnsi="Arial" w:cs="Arial"/>
          <w:b/>
          <w:sz w:val="20"/>
          <w:szCs w:val="20"/>
        </w:rPr>
        <w:t>Entity Insured</w:t>
      </w:r>
      <w:r w:rsidRPr="00D91609">
        <w:rPr>
          <w:rFonts w:ascii="Arial" w:hAnsi="Arial" w:cs="Arial"/>
          <w:sz w:val="20"/>
          <w:szCs w:val="20"/>
        </w:rPr>
        <w:t xml:space="preserve"> means an </w:t>
      </w:r>
      <w:r w:rsidRPr="00D91609">
        <w:rPr>
          <w:rFonts w:ascii="Arial" w:hAnsi="Arial" w:cs="Arial"/>
          <w:b/>
          <w:sz w:val="20"/>
          <w:szCs w:val="20"/>
        </w:rPr>
        <w:t>Insured</w:t>
      </w:r>
      <w:r w:rsidRPr="00D91609">
        <w:rPr>
          <w:rFonts w:ascii="Arial" w:hAnsi="Arial" w:cs="Arial"/>
          <w:sz w:val="20"/>
          <w:szCs w:val="20"/>
        </w:rPr>
        <w:t xml:space="preserve"> in this </w:t>
      </w:r>
      <w:r w:rsidRPr="00D91609">
        <w:rPr>
          <w:rFonts w:ascii="Arial" w:hAnsi="Arial" w:cs="Arial"/>
          <w:b/>
          <w:sz w:val="20"/>
          <w:szCs w:val="20"/>
        </w:rPr>
        <w:t>Coverage Part</w:t>
      </w:r>
      <w:r w:rsidRPr="00D91609">
        <w:rPr>
          <w:rFonts w:ascii="Arial" w:hAnsi="Arial" w:cs="Arial"/>
          <w:sz w:val="20"/>
          <w:szCs w:val="20"/>
        </w:rPr>
        <w:t xml:space="preserve"> that is not a natural person.</w:t>
      </w:r>
    </w:p>
    <w:p w14:paraId="266AD1A1" w14:textId="77777777" w:rsidR="00966176" w:rsidRPr="00966176" w:rsidRDefault="00966176" w:rsidP="00963E5B">
      <w:pPr>
        <w:ind w:left="360" w:hanging="360"/>
        <w:jc w:val="both"/>
        <w:rPr>
          <w:rFonts w:ascii="Arial" w:hAnsi="Arial" w:cs="Arial"/>
          <w:sz w:val="20"/>
          <w:szCs w:val="20"/>
        </w:rPr>
      </w:pPr>
    </w:p>
    <w:p w14:paraId="266AD1A2" w14:textId="77777777" w:rsidR="0086412B" w:rsidRPr="00963E5B" w:rsidRDefault="0086412B" w:rsidP="00963E5B">
      <w:pPr>
        <w:jc w:val="both"/>
        <w:rPr>
          <w:rFonts w:ascii="Arial" w:hAnsi="Arial" w:cs="Arial"/>
          <w:sz w:val="20"/>
          <w:szCs w:val="20"/>
        </w:rPr>
      </w:pPr>
      <w:r w:rsidRPr="00963E5B">
        <w:rPr>
          <w:rFonts w:ascii="Arial" w:hAnsi="Arial" w:cs="Arial"/>
          <w:b/>
          <w:bCs/>
          <w:sz w:val="20"/>
          <w:szCs w:val="20"/>
        </w:rPr>
        <w:t>Insured</w:t>
      </w:r>
      <w:r w:rsidRPr="00963E5B">
        <w:rPr>
          <w:rFonts w:ascii="Arial" w:hAnsi="Arial" w:cs="Arial"/>
          <w:sz w:val="20"/>
          <w:szCs w:val="20"/>
        </w:rPr>
        <w:t xml:space="preserve"> means </w:t>
      </w:r>
      <w:r w:rsidR="009402EA" w:rsidRPr="00963E5B">
        <w:rPr>
          <w:rFonts w:ascii="Arial" w:hAnsi="Arial" w:cs="Arial"/>
          <w:bCs/>
          <w:sz w:val="20"/>
          <w:szCs w:val="20"/>
        </w:rPr>
        <w:t xml:space="preserve">the </w:t>
      </w:r>
      <w:r w:rsidR="009402EA" w:rsidRPr="00963E5B">
        <w:rPr>
          <w:rFonts w:ascii="Arial" w:hAnsi="Arial" w:cs="Arial"/>
          <w:b/>
          <w:bCs/>
          <w:sz w:val="20"/>
          <w:szCs w:val="20"/>
        </w:rPr>
        <w:t>Insured Individuals</w:t>
      </w:r>
      <w:r w:rsidR="009402EA" w:rsidRPr="00963E5B">
        <w:rPr>
          <w:rFonts w:ascii="Arial" w:hAnsi="Arial" w:cs="Arial"/>
          <w:bCs/>
          <w:sz w:val="20"/>
          <w:szCs w:val="20"/>
        </w:rPr>
        <w:t xml:space="preserve"> and the </w:t>
      </w:r>
      <w:r w:rsidR="009402EA" w:rsidRPr="00963E5B">
        <w:rPr>
          <w:rFonts w:ascii="Arial" w:hAnsi="Arial" w:cs="Arial"/>
          <w:b/>
          <w:bCs/>
          <w:sz w:val="20"/>
          <w:szCs w:val="20"/>
        </w:rPr>
        <w:t>Organization</w:t>
      </w:r>
      <w:r w:rsidRPr="00963E5B">
        <w:rPr>
          <w:rFonts w:ascii="Arial" w:hAnsi="Arial" w:cs="Arial"/>
          <w:sz w:val="20"/>
          <w:szCs w:val="20"/>
        </w:rPr>
        <w:t>.</w:t>
      </w:r>
    </w:p>
    <w:p w14:paraId="266AD1A3" w14:textId="77777777" w:rsidR="00A236F3" w:rsidRPr="00D91609" w:rsidRDefault="00A236F3" w:rsidP="00963E5B">
      <w:pPr>
        <w:ind w:left="720" w:hanging="360"/>
        <w:jc w:val="both"/>
        <w:rPr>
          <w:rFonts w:ascii="Arial" w:hAnsi="Arial" w:cs="Arial"/>
          <w:sz w:val="20"/>
          <w:szCs w:val="20"/>
        </w:rPr>
      </w:pPr>
      <w:bookmarkStart w:id="25" w:name="_DV_M160"/>
      <w:bookmarkEnd w:id="25"/>
    </w:p>
    <w:p w14:paraId="266AD1A4" w14:textId="77777777" w:rsidR="0086412B" w:rsidRPr="00D91609" w:rsidRDefault="0086412B" w:rsidP="00963E5B">
      <w:pPr>
        <w:jc w:val="both"/>
        <w:rPr>
          <w:rFonts w:ascii="Arial" w:hAnsi="Arial" w:cs="Arial"/>
          <w:sz w:val="20"/>
          <w:szCs w:val="20"/>
        </w:rPr>
      </w:pPr>
      <w:r w:rsidRPr="00D91609">
        <w:rPr>
          <w:rFonts w:ascii="Arial" w:hAnsi="Arial" w:cs="Arial"/>
          <w:b/>
          <w:bCs/>
          <w:sz w:val="20"/>
          <w:szCs w:val="20"/>
        </w:rPr>
        <w:t xml:space="preserve">Insured Individual </w:t>
      </w:r>
      <w:r w:rsidRPr="00D91609">
        <w:rPr>
          <w:rFonts w:ascii="Arial" w:hAnsi="Arial" w:cs="Arial"/>
          <w:sz w:val="20"/>
          <w:szCs w:val="20"/>
        </w:rPr>
        <w:t xml:space="preserve">means an </w:t>
      </w:r>
      <w:bookmarkStart w:id="26" w:name="_DV_M161"/>
      <w:bookmarkStart w:id="27" w:name="_DV_M162"/>
      <w:bookmarkStart w:id="28" w:name="_DV_M163"/>
      <w:bookmarkStart w:id="29" w:name="_DV_M164"/>
      <w:bookmarkStart w:id="30" w:name="_DV_M165"/>
      <w:bookmarkStart w:id="31" w:name="_DV_M166"/>
      <w:bookmarkEnd w:id="26"/>
      <w:bookmarkEnd w:id="27"/>
      <w:bookmarkEnd w:id="28"/>
      <w:bookmarkEnd w:id="29"/>
      <w:bookmarkEnd w:id="30"/>
      <w:bookmarkEnd w:id="31"/>
      <w:r w:rsidR="008407A9" w:rsidRPr="00D91609">
        <w:rPr>
          <w:rFonts w:ascii="Arial" w:hAnsi="Arial" w:cs="Arial"/>
          <w:b/>
          <w:sz w:val="20"/>
          <w:szCs w:val="20"/>
        </w:rPr>
        <w:t>Employee</w:t>
      </w:r>
      <w:r w:rsidR="008407A9" w:rsidRPr="00D91609">
        <w:rPr>
          <w:rFonts w:ascii="Arial" w:hAnsi="Arial" w:cs="Arial"/>
          <w:sz w:val="20"/>
          <w:szCs w:val="20"/>
        </w:rPr>
        <w:t xml:space="preserve"> or </w:t>
      </w:r>
      <w:r w:rsidR="008407A9" w:rsidRPr="00D91609">
        <w:rPr>
          <w:rFonts w:ascii="Arial" w:hAnsi="Arial" w:cs="Arial"/>
          <w:b/>
          <w:sz w:val="20"/>
          <w:szCs w:val="20"/>
        </w:rPr>
        <w:t>Executive</w:t>
      </w:r>
      <w:r w:rsidR="008407A9" w:rsidRPr="00D91609">
        <w:rPr>
          <w:rFonts w:ascii="Arial" w:hAnsi="Arial" w:cs="Arial"/>
          <w:sz w:val="20"/>
          <w:szCs w:val="20"/>
        </w:rPr>
        <w:t xml:space="preserve"> of an </w:t>
      </w:r>
      <w:r w:rsidR="008407A9" w:rsidRPr="00D91609">
        <w:rPr>
          <w:rFonts w:ascii="Arial" w:hAnsi="Arial" w:cs="Arial"/>
          <w:b/>
          <w:sz w:val="20"/>
          <w:szCs w:val="20"/>
        </w:rPr>
        <w:t>Organization</w:t>
      </w:r>
      <w:r w:rsidR="00FB503D" w:rsidRPr="00243D7B">
        <w:rPr>
          <w:rFonts w:ascii="Arial" w:hAnsi="Arial" w:cs="Arial"/>
          <w:sz w:val="20"/>
          <w:szCs w:val="20"/>
        </w:rPr>
        <w:t xml:space="preserve"> in his or her capacity as such</w:t>
      </w:r>
      <w:r w:rsidR="008407A9" w:rsidRPr="00D91609">
        <w:rPr>
          <w:rFonts w:ascii="Arial" w:hAnsi="Arial" w:cs="Arial"/>
          <w:sz w:val="20"/>
          <w:szCs w:val="20"/>
        </w:rPr>
        <w:t>.</w:t>
      </w:r>
    </w:p>
    <w:p w14:paraId="266AD1A5" w14:textId="77777777" w:rsidR="00415828" w:rsidRPr="006B7FB5" w:rsidRDefault="00415828" w:rsidP="006B7FB5">
      <w:pPr>
        <w:ind w:left="720" w:hanging="360"/>
        <w:jc w:val="both"/>
        <w:rPr>
          <w:rFonts w:ascii="Arial" w:hAnsi="Arial" w:cs="Arial"/>
          <w:b/>
          <w:bCs/>
          <w:sz w:val="20"/>
          <w:szCs w:val="20"/>
        </w:rPr>
      </w:pPr>
      <w:bookmarkStart w:id="32" w:name="_DV_M167"/>
      <w:bookmarkEnd w:id="32"/>
    </w:p>
    <w:p w14:paraId="266AD1A6" w14:textId="77777777" w:rsidR="00816F61" w:rsidRPr="00B32FED" w:rsidRDefault="00F8634D" w:rsidP="00B32FED">
      <w:pPr>
        <w:jc w:val="both"/>
        <w:rPr>
          <w:rFonts w:ascii="Arial" w:hAnsi="Arial" w:cs="Arial"/>
          <w:sz w:val="20"/>
          <w:szCs w:val="20"/>
        </w:rPr>
      </w:pPr>
      <w:r w:rsidRPr="00B32FED">
        <w:rPr>
          <w:rFonts w:ascii="Arial" w:hAnsi="Arial" w:cs="Arial"/>
          <w:b/>
          <w:sz w:val="20"/>
          <w:szCs w:val="20"/>
        </w:rPr>
        <w:t>Loss</w:t>
      </w:r>
      <w:r w:rsidRPr="00B32FED">
        <w:rPr>
          <w:rFonts w:ascii="Arial" w:hAnsi="Arial" w:cs="Arial"/>
          <w:sz w:val="20"/>
          <w:szCs w:val="20"/>
        </w:rPr>
        <w:t xml:space="preserve"> as defined in the General Terms and Conditions does not apply to this </w:t>
      </w:r>
      <w:r w:rsidRPr="00B32FED">
        <w:rPr>
          <w:rFonts w:ascii="Arial" w:hAnsi="Arial" w:cs="Arial"/>
          <w:b/>
          <w:sz w:val="20"/>
          <w:szCs w:val="20"/>
        </w:rPr>
        <w:t>Coverage Part</w:t>
      </w:r>
      <w:r w:rsidRPr="00B32FED">
        <w:rPr>
          <w:rFonts w:ascii="Arial" w:hAnsi="Arial" w:cs="Arial"/>
          <w:sz w:val="20"/>
          <w:szCs w:val="20"/>
        </w:rPr>
        <w:t>.</w:t>
      </w:r>
      <w:r w:rsidR="000238E8" w:rsidRPr="00B32FED">
        <w:rPr>
          <w:rFonts w:ascii="Arial" w:hAnsi="Arial" w:cs="Arial"/>
          <w:sz w:val="20"/>
          <w:szCs w:val="20"/>
        </w:rPr>
        <w:t xml:space="preserve"> </w:t>
      </w:r>
      <w:r w:rsidR="00816F61" w:rsidRPr="00B32FED">
        <w:rPr>
          <w:rFonts w:ascii="Arial" w:hAnsi="Arial" w:cs="Arial"/>
          <w:b/>
          <w:sz w:val="20"/>
          <w:szCs w:val="20"/>
        </w:rPr>
        <w:t>Loss</w:t>
      </w:r>
      <w:r w:rsidR="00816F61" w:rsidRPr="00B32FED">
        <w:rPr>
          <w:rFonts w:ascii="Arial" w:hAnsi="Arial" w:cs="Arial"/>
          <w:sz w:val="20"/>
          <w:szCs w:val="20"/>
        </w:rPr>
        <w:t xml:space="preserve"> </w:t>
      </w:r>
      <w:r w:rsidR="00C92B91" w:rsidRPr="00B32FED">
        <w:rPr>
          <w:rFonts w:ascii="Arial" w:hAnsi="Arial" w:cs="Arial"/>
          <w:sz w:val="20"/>
          <w:szCs w:val="20"/>
        </w:rPr>
        <w:t xml:space="preserve">means </w:t>
      </w:r>
      <w:r w:rsidR="00B32FED" w:rsidRPr="00B32FED">
        <w:rPr>
          <w:rFonts w:ascii="Arial" w:hAnsi="Arial" w:cs="Arial"/>
          <w:sz w:val="20"/>
          <w:szCs w:val="20"/>
        </w:rPr>
        <w:t xml:space="preserve">amounts that the </w:t>
      </w:r>
      <w:r w:rsidR="00B32FED" w:rsidRPr="00B32FED">
        <w:rPr>
          <w:rFonts w:ascii="Arial" w:hAnsi="Arial" w:cs="Arial"/>
          <w:b/>
          <w:sz w:val="20"/>
          <w:szCs w:val="20"/>
        </w:rPr>
        <w:t>Insured</w:t>
      </w:r>
      <w:r w:rsidR="00B32FED" w:rsidRPr="00B32FED">
        <w:rPr>
          <w:rFonts w:ascii="Arial" w:hAnsi="Arial" w:cs="Arial"/>
          <w:sz w:val="20"/>
          <w:szCs w:val="20"/>
        </w:rPr>
        <w:t xml:space="preserve"> becomes legally obligated to pay on account of a </w:t>
      </w:r>
      <w:r w:rsidR="00B32FED" w:rsidRPr="00B32FED">
        <w:rPr>
          <w:rFonts w:ascii="Arial" w:hAnsi="Arial" w:cs="Arial"/>
          <w:b/>
          <w:sz w:val="20"/>
          <w:szCs w:val="20"/>
        </w:rPr>
        <w:t>Claim</w:t>
      </w:r>
      <w:r w:rsidR="00B32FED" w:rsidRPr="00B32FED">
        <w:rPr>
          <w:rFonts w:ascii="Arial" w:hAnsi="Arial" w:cs="Arial"/>
          <w:sz w:val="20"/>
          <w:szCs w:val="20"/>
        </w:rPr>
        <w:t xml:space="preserve">, </w:t>
      </w:r>
      <w:r w:rsidR="000238E8" w:rsidRPr="00B32FED">
        <w:rPr>
          <w:rFonts w:ascii="Arial" w:hAnsi="Arial" w:cs="Arial"/>
          <w:sz w:val="20"/>
          <w:szCs w:val="20"/>
        </w:rPr>
        <w:t>including</w:t>
      </w:r>
      <w:r w:rsidR="002845E9" w:rsidRPr="00B32FED">
        <w:rPr>
          <w:rFonts w:ascii="Arial" w:hAnsi="Arial" w:cs="Arial"/>
          <w:sz w:val="20"/>
          <w:szCs w:val="20"/>
        </w:rPr>
        <w:t>,</w:t>
      </w:r>
      <w:r w:rsidR="000238E8" w:rsidRPr="00B32FED">
        <w:rPr>
          <w:rFonts w:ascii="Arial" w:hAnsi="Arial" w:cs="Arial"/>
          <w:sz w:val="20"/>
          <w:szCs w:val="20"/>
        </w:rPr>
        <w:t xml:space="preserve"> but not limited to</w:t>
      </w:r>
      <w:r w:rsidR="002845E9" w:rsidRPr="00B32FED">
        <w:rPr>
          <w:rFonts w:ascii="Arial" w:hAnsi="Arial" w:cs="Arial"/>
          <w:sz w:val="20"/>
          <w:szCs w:val="20"/>
        </w:rPr>
        <w:t>,</w:t>
      </w:r>
      <w:r w:rsidR="00816F61" w:rsidRPr="00B32FED">
        <w:rPr>
          <w:rFonts w:ascii="Arial" w:hAnsi="Arial" w:cs="Arial"/>
          <w:sz w:val="20"/>
          <w:szCs w:val="20"/>
        </w:rPr>
        <w:t xml:space="preserve"> </w:t>
      </w:r>
      <w:r w:rsidR="00B32FED" w:rsidRPr="00B32FED">
        <w:rPr>
          <w:rFonts w:ascii="Arial" w:hAnsi="Arial" w:cs="Arial"/>
          <w:sz w:val="20"/>
          <w:szCs w:val="20"/>
        </w:rPr>
        <w:t xml:space="preserve">damages, judgments, settlement amounts, </w:t>
      </w:r>
      <w:r w:rsidR="000238E8" w:rsidRPr="00B32FED">
        <w:rPr>
          <w:rFonts w:ascii="Arial" w:hAnsi="Arial" w:cs="Arial"/>
          <w:sz w:val="20"/>
          <w:szCs w:val="20"/>
        </w:rPr>
        <w:t xml:space="preserve">any award of pre-judgment or post-judgment interest, </w:t>
      </w:r>
      <w:r w:rsidR="00816F61" w:rsidRPr="00B32FED">
        <w:rPr>
          <w:rFonts w:ascii="Arial" w:hAnsi="Arial" w:cs="Arial"/>
          <w:sz w:val="20"/>
          <w:szCs w:val="20"/>
        </w:rPr>
        <w:t>punitive and exemplary damages</w:t>
      </w:r>
      <w:r w:rsidR="004C657B" w:rsidRPr="00B32FED">
        <w:rPr>
          <w:rFonts w:ascii="Arial" w:hAnsi="Arial" w:cs="Arial"/>
          <w:sz w:val="20"/>
          <w:szCs w:val="20"/>
        </w:rPr>
        <w:t>,</w:t>
      </w:r>
      <w:r w:rsidR="00816F61" w:rsidRPr="00B32FED">
        <w:rPr>
          <w:rFonts w:ascii="Arial" w:hAnsi="Arial" w:cs="Arial"/>
          <w:sz w:val="20"/>
          <w:szCs w:val="20"/>
        </w:rPr>
        <w:t xml:space="preserve"> the multipl</w:t>
      </w:r>
      <w:r w:rsidR="00786D70" w:rsidRPr="00B32FED">
        <w:rPr>
          <w:rFonts w:ascii="Arial" w:hAnsi="Arial" w:cs="Arial"/>
          <w:sz w:val="20"/>
          <w:szCs w:val="20"/>
        </w:rPr>
        <w:t>e</w:t>
      </w:r>
      <w:r w:rsidR="00816F61" w:rsidRPr="00B32FED">
        <w:rPr>
          <w:rFonts w:ascii="Arial" w:hAnsi="Arial" w:cs="Arial"/>
          <w:sz w:val="20"/>
          <w:szCs w:val="20"/>
        </w:rPr>
        <w:t xml:space="preserve"> portion of any multiplied damage award,</w:t>
      </w:r>
      <w:r w:rsidR="000238E8" w:rsidRPr="00B32FED">
        <w:rPr>
          <w:rFonts w:ascii="Arial" w:hAnsi="Arial" w:cs="Arial"/>
          <w:sz w:val="20"/>
          <w:szCs w:val="20"/>
        </w:rPr>
        <w:t xml:space="preserve"> </w:t>
      </w:r>
      <w:r w:rsidR="00786D70" w:rsidRPr="00B32FED">
        <w:rPr>
          <w:rFonts w:ascii="Arial" w:hAnsi="Arial" w:cs="Arial"/>
          <w:sz w:val="20"/>
          <w:szCs w:val="20"/>
        </w:rPr>
        <w:t>costs and fees awarded pursuant to judgments</w:t>
      </w:r>
      <w:r w:rsidR="00816F61" w:rsidRPr="00B32FED">
        <w:rPr>
          <w:rFonts w:ascii="Arial" w:hAnsi="Arial" w:cs="Arial"/>
          <w:sz w:val="20"/>
          <w:szCs w:val="20"/>
        </w:rPr>
        <w:t xml:space="preserve"> </w:t>
      </w:r>
      <w:r w:rsidR="002970D3" w:rsidRPr="00B32FED">
        <w:rPr>
          <w:rFonts w:ascii="Arial" w:hAnsi="Arial" w:cs="Arial"/>
          <w:sz w:val="20"/>
          <w:szCs w:val="20"/>
        </w:rPr>
        <w:t xml:space="preserve">(including </w:t>
      </w:r>
      <w:r w:rsidR="00786D70" w:rsidRPr="00B32FED">
        <w:rPr>
          <w:rFonts w:ascii="Arial" w:hAnsi="Arial" w:cs="Arial"/>
          <w:sz w:val="20"/>
          <w:szCs w:val="20"/>
        </w:rPr>
        <w:t>prevailing plaintiff attorney’s fees awarded pursuant to Section 1988 of the Civil Rights Act,</w:t>
      </w:r>
      <w:r w:rsidR="000238E8" w:rsidRPr="00B32FED">
        <w:rPr>
          <w:rFonts w:ascii="Arial" w:hAnsi="Arial" w:cs="Arial"/>
          <w:sz w:val="20"/>
          <w:szCs w:val="20"/>
        </w:rPr>
        <w:t xml:space="preserve"> or</w:t>
      </w:r>
      <w:r w:rsidR="00786D70" w:rsidRPr="00B32FED">
        <w:rPr>
          <w:rFonts w:ascii="Arial" w:hAnsi="Arial" w:cs="Arial"/>
          <w:sz w:val="20"/>
          <w:szCs w:val="20"/>
        </w:rPr>
        <w:t xml:space="preserve"> liquidated damages awarded under the Age Discrimination in Employment Act, the Equal Pay Act, or the Family Medical Leave Act</w:t>
      </w:r>
      <w:r w:rsidR="002970D3" w:rsidRPr="00B32FED">
        <w:rPr>
          <w:rFonts w:ascii="Arial" w:hAnsi="Arial" w:cs="Arial"/>
          <w:sz w:val="20"/>
          <w:szCs w:val="20"/>
        </w:rPr>
        <w:t>)</w:t>
      </w:r>
      <w:r w:rsidR="00786D70" w:rsidRPr="00B32FED">
        <w:rPr>
          <w:rFonts w:ascii="Arial" w:hAnsi="Arial" w:cs="Arial"/>
          <w:sz w:val="20"/>
          <w:szCs w:val="20"/>
        </w:rPr>
        <w:t xml:space="preserve">, </w:t>
      </w:r>
      <w:r w:rsidR="000238E8" w:rsidRPr="00B32FED">
        <w:rPr>
          <w:rFonts w:ascii="Arial" w:hAnsi="Arial" w:cs="Arial"/>
          <w:sz w:val="20"/>
          <w:szCs w:val="20"/>
        </w:rPr>
        <w:t xml:space="preserve">back pay, front pay, </w:t>
      </w:r>
      <w:r w:rsidR="00B15318" w:rsidRPr="00B32FED">
        <w:rPr>
          <w:rFonts w:ascii="Arial" w:hAnsi="Arial" w:cs="Arial"/>
          <w:sz w:val="20"/>
          <w:szCs w:val="20"/>
        </w:rPr>
        <w:t xml:space="preserve">and </w:t>
      </w:r>
      <w:r w:rsidR="00816F61" w:rsidRPr="00B32FED">
        <w:rPr>
          <w:rFonts w:ascii="Arial" w:hAnsi="Arial" w:cs="Arial"/>
          <w:b/>
          <w:sz w:val="20"/>
          <w:szCs w:val="20"/>
        </w:rPr>
        <w:t>Defense Costs</w:t>
      </w:r>
      <w:r w:rsidR="00B15318" w:rsidRPr="00B32FED">
        <w:rPr>
          <w:rFonts w:ascii="Arial" w:hAnsi="Arial" w:cs="Arial"/>
          <w:sz w:val="20"/>
          <w:szCs w:val="20"/>
        </w:rPr>
        <w:t>.</w:t>
      </w:r>
    </w:p>
    <w:p w14:paraId="266AD1A7" w14:textId="77777777" w:rsidR="007E0AF6" w:rsidRPr="00B32FED" w:rsidRDefault="007E0AF6" w:rsidP="00B32FED">
      <w:pPr>
        <w:ind w:left="1080" w:hanging="360"/>
        <w:jc w:val="both"/>
        <w:rPr>
          <w:rFonts w:ascii="Arial" w:hAnsi="Arial" w:cs="Arial"/>
          <w:b/>
          <w:sz w:val="20"/>
          <w:szCs w:val="20"/>
        </w:rPr>
      </w:pPr>
    </w:p>
    <w:p w14:paraId="266AD1A8" w14:textId="77777777" w:rsidR="00816F61" w:rsidRPr="00B32FED" w:rsidRDefault="002A111C" w:rsidP="00B32FED">
      <w:pPr>
        <w:jc w:val="both"/>
        <w:rPr>
          <w:rFonts w:ascii="Arial" w:hAnsi="Arial" w:cs="Arial"/>
          <w:b/>
          <w:sz w:val="20"/>
          <w:szCs w:val="20"/>
        </w:rPr>
      </w:pPr>
      <w:r w:rsidRPr="00B32FED">
        <w:rPr>
          <w:rFonts w:ascii="Arial" w:hAnsi="Arial" w:cs="Arial"/>
          <w:b/>
          <w:sz w:val="20"/>
          <w:szCs w:val="20"/>
        </w:rPr>
        <w:t>Loss</w:t>
      </w:r>
      <w:r w:rsidRPr="00B32FED">
        <w:rPr>
          <w:rFonts w:ascii="Arial" w:hAnsi="Arial" w:cs="Arial"/>
          <w:sz w:val="20"/>
          <w:szCs w:val="20"/>
        </w:rPr>
        <w:t xml:space="preserve"> does not include:</w:t>
      </w:r>
    </w:p>
    <w:p w14:paraId="266AD1A9" w14:textId="77777777" w:rsidR="00816F61" w:rsidRPr="00B32FED" w:rsidRDefault="00816F61" w:rsidP="00B32FED">
      <w:pPr>
        <w:ind w:left="1080" w:hanging="360"/>
        <w:jc w:val="both"/>
        <w:rPr>
          <w:rFonts w:ascii="Arial" w:hAnsi="Arial" w:cs="Arial"/>
          <w:b/>
          <w:sz w:val="20"/>
          <w:szCs w:val="20"/>
        </w:rPr>
      </w:pPr>
    </w:p>
    <w:p w14:paraId="266AD1AA" w14:textId="77777777" w:rsidR="008822C7" w:rsidRPr="00B32FED" w:rsidRDefault="008822C7" w:rsidP="00B32FED">
      <w:pPr>
        <w:ind w:left="360" w:hanging="360"/>
        <w:jc w:val="both"/>
        <w:rPr>
          <w:rFonts w:ascii="Arial" w:hAnsi="Arial" w:cs="Arial"/>
          <w:b/>
          <w:sz w:val="20"/>
          <w:szCs w:val="20"/>
        </w:rPr>
      </w:pPr>
      <w:r w:rsidRPr="00B32FED">
        <w:rPr>
          <w:rFonts w:ascii="Arial" w:hAnsi="Arial" w:cs="Arial"/>
          <w:sz w:val="20"/>
          <w:szCs w:val="20"/>
        </w:rPr>
        <w:t>1.</w:t>
      </w:r>
      <w:r w:rsidRPr="00B32FED">
        <w:rPr>
          <w:rFonts w:ascii="Arial" w:hAnsi="Arial" w:cs="Arial"/>
          <w:sz w:val="20"/>
          <w:szCs w:val="20"/>
        </w:rPr>
        <w:tab/>
        <w:t xml:space="preserve">any amounts for which the </w:t>
      </w:r>
      <w:r w:rsidRPr="00B32FED">
        <w:rPr>
          <w:rFonts w:ascii="Arial" w:hAnsi="Arial" w:cs="Arial"/>
          <w:b/>
          <w:sz w:val="20"/>
          <w:szCs w:val="20"/>
        </w:rPr>
        <w:t>Insureds</w:t>
      </w:r>
      <w:r w:rsidRPr="00B32FED">
        <w:rPr>
          <w:rFonts w:ascii="Arial" w:hAnsi="Arial" w:cs="Arial"/>
          <w:sz w:val="20"/>
          <w:szCs w:val="20"/>
        </w:rPr>
        <w:t xml:space="preserve"> are legally or financially absolved from payment;</w:t>
      </w:r>
    </w:p>
    <w:p w14:paraId="266AD1AB" w14:textId="77777777" w:rsidR="008822C7" w:rsidRPr="00B32FED" w:rsidRDefault="008822C7" w:rsidP="00B32FED">
      <w:pPr>
        <w:ind w:left="360" w:hanging="360"/>
        <w:jc w:val="both"/>
        <w:rPr>
          <w:rFonts w:ascii="Arial" w:hAnsi="Arial" w:cs="Arial"/>
          <w:b/>
          <w:sz w:val="20"/>
          <w:szCs w:val="20"/>
        </w:rPr>
      </w:pPr>
    </w:p>
    <w:p w14:paraId="266AD1AC" w14:textId="77777777" w:rsidR="008822C7" w:rsidRPr="00B32FED" w:rsidRDefault="008822C7" w:rsidP="00B32FED">
      <w:pPr>
        <w:ind w:left="360" w:hanging="360"/>
        <w:jc w:val="both"/>
        <w:rPr>
          <w:rFonts w:ascii="Arial" w:hAnsi="Arial" w:cs="Arial"/>
          <w:sz w:val="20"/>
          <w:szCs w:val="20"/>
        </w:rPr>
      </w:pPr>
      <w:r w:rsidRPr="00B32FED">
        <w:rPr>
          <w:rFonts w:ascii="Arial" w:hAnsi="Arial" w:cs="Arial"/>
          <w:sz w:val="20"/>
          <w:szCs w:val="20"/>
        </w:rPr>
        <w:t>2.</w:t>
      </w:r>
      <w:r w:rsidRPr="00B32FED">
        <w:rPr>
          <w:rFonts w:ascii="Arial" w:hAnsi="Arial" w:cs="Arial"/>
          <w:sz w:val="20"/>
          <w:szCs w:val="20"/>
        </w:rPr>
        <w:tab/>
        <w:t>taxes</w:t>
      </w:r>
      <w:r w:rsidR="0001765E" w:rsidRPr="00B32FED">
        <w:rPr>
          <w:rFonts w:ascii="Arial" w:hAnsi="Arial" w:cs="Arial"/>
          <w:sz w:val="20"/>
          <w:szCs w:val="20"/>
        </w:rPr>
        <w:t xml:space="preserve"> or</w:t>
      </w:r>
      <w:r w:rsidR="006014D5" w:rsidRPr="00B32FED">
        <w:rPr>
          <w:rFonts w:ascii="Arial" w:hAnsi="Arial" w:cs="Arial"/>
          <w:sz w:val="20"/>
          <w:szCs w:val="20"/>
        </w:rPr>
        <w:t xml:space="preserve"> </w:t>
      </w:r>
      <w:r w:rsidR="0001765E" w:rsidRPr="00B32FED">
        <w:rPr>
          <w:rFonts w:ascii="Arial" w:hAnsi="Arial" w:cs="Arial"/>
          <w:sz w:val="20"/>
          <w:szCs w:val="20"/>
        </w:rPr>
        <w:t xml:space="preserve">the </w:t>
      </w:r>
      <w:r w:rsidR="006014D5" w:rsidRPr="00B32FED">
        <w:rPr>
          <w:rFonts w:ascii="Arial" w:hAnsi="Arial" w:cs="Arial"/>
          <w:sz w:val="20"/>
          <w:szCs w:val="20"/>
        </w:rPr>
        <w:t>loss of tax benefits</w:t>
      </w:r>
      <w:r w:rsidRPr="00B32FED">
        <w:rPr>
          <w:rFonts w:ascii="Arial" w:hAnsi="Arial" w:cs="Arial"/>
          <w:sz w:val="20"/>
          <w:szCs w:val="20"/>
        </w:rPr>
        <w:t>;</w:t>
      </w:r>
    </w:p>
    <w:p w14:paraId="266AD1AD" w14:textId="77777777" w:rsidR="008822C7" w:rsidRPr="00B32FED" w:rsidRDefault="008822C7" w:rsidP="00B32FED">
      <w:pPr>
        <w:ind w:left="360" w:hanging="360"/>
        <w:jc w:val="both"/>
        <w:rPr>
          <w:rFonts w:ascii="Arial" w:hAnsi="Arial" w:cs="Arial"/>
          <w:sz w:val="20"/>
          <w:szCs w:val="20"/>
        </w:rPr>
      </w:pPr>
    </w:p>
    <w:p w14:paraId="266AD1AE" w14:textId="77777777" w:rsidR="008822C7" w:rsidRPr="00B32FED" w:rsidRDefault="008822C7" w:rsidP="00B32FED">
      <w:pPr>
        <w:ind w:left="360" w:hanging="360"/>
        <w:jc w:val="both"/>
        <w:rPr>
          <w:rFonts w:ascii="Arial" w:hAnsi="Arial" w:cs="Arial"/>
          <w:sz w:val="20"/>
          <w:szCs w:val="20"/>
        </w:rPr>
      </w:pPr>
      <w:r w:rsidRPr="00B32FED">
        <w:rPr>
          <w:rFonts w:ascii="Arial" w:hAnsi="Arial" w:cs="Arial"/>
          <w:sz w:val="20"/>
          <w:szCs w:val="20"/>
        </w:rPr>
        <w:t>3.</w:t>
      </w:r>
      <w:r w:rsidRPr="00B32FED">
        <w:rPr>
          <w:rFonts w:ascii="Arial" w:hAnsi="Arial" w:cs="Arial"/>
          <w:sz w:val="20"/>
          <w:szCs w:val="20"/>
        </w:rPr>
        <w:tab/>
        <w:t>fines or penalties;</w:t>
      </w:r>
    </w:p>
    <w:p w14:paraId="266AD1AF" w14:textId="77777777" w:rsidR="008822C7" w:rsidRPr="00B32FED" w:rsidRDefault="008822C7" w:rsidP="00B32FED">
      <w:pPr>
        <w:tabs>
          <w:tab w:val="num" w:pos="2160"/>
        </w:tabs>
        <w:ind w:left="360" w:hanging="360"/>
        <w:jc w:val="both"/>
        <w:rPr>
          <w:rFonts w:ascii="Arial" w:hAnsi="Arial" w:cs="Arial"/>
          <w:sz w:val="20"/>
          <w:szCs w:val="20"/>
        </w:rPr>
      </w:pPr>
    </w:p>
    <w:p w14:paraId="266AD1B0" w14:textId="77777777" w:rsidR="008822C7" w:rsidRPr="00B32FED" w:rsidRDefault="0001765E" w:rsidP="00B32FED">
      <w:pPr>
        <w:tabs>
          <w:tab w:val="num" w:pos="2160"/>
        </w:tabs>
        <w:ind w:left="360" w:hanging="360"/>
        <w:jc w:val="both"/>
        <w:rPr>
          <w:rFonts w:ascii="Arial" w:hAnsi="Arial" w:cs="Arial"/>
          <w:sz w:val="20"/>
          <w:szCs w:val="20"/>
        </w:rPr>
      </w:pPr>
      <w:r w:rsidRPr="00B32FED">
        <w:rPr>
          <w:rFonts w:ascii="Arial" w:hAnsi="Arial" w:cs="Arial"/>
          <w:sz w:val="20"/>
          <w:szCs w:val="20"/>
        </w:rPr>
        <w:t>4</w:t>
      </w:r>
      <w:r w:rsidR="008822C7" w:rsidRPr="00B32FED">
        <w:rPr>
          <w:rFonts w:ascii="Arial" w:hAnsi="Arial" w:cs="Arial"/>
          <w:sz w:val="20"/>
          <w:szCs w:val="20"/>
        </w:rPr>
        <w:t>.</w:t>
      </w:r>
      <w:r w:rsidR="008822C7" w:rsidRPr="00B32FED">
        <w:rPr>
          <w:rFonts w:ascii="Arial" w:hAnsi="Arial" w:cs="Arial"/>
          <w:sz w:val="20"/>
          <w:szCs w:val="20"/>
        </w:rPr>
        <w:tab/>
      </w:r>
      <w:r w:rsidRPr="00B32FED">
        <w:rPr>
          <w:rFonts w:ascii="Arial" w:hAnsi="Arial" w:cs="Arial"/>
          <w:sz w:val="20"/>
          <w:szCs w:val="20"/>
        </w:rPr>
        <w:t>costs to comply with an injunction or any other non-monetary relief, or any agreement to provide such relief</w:t>
      </w:r>
      <w:r w:rsidR="008822C7" w:rsidRPr="00B32FED">
        <w:rPr>
          <w:rFonts w:ascii="Arial" w:hAnsi="Arial" w:cs="Arial"/>
          <w:sz w:val="20"/>
          <w:szCs w:val="20"/>
        </w:rPr>
        <w:t xml:space="preserve">; </w:t>
      </w:r>
    </w:p>
    <w:p w14:paraId="266AD1B1" w14:textId="77777777" w:rsidR="008822C7" w:rsidRPr="00B32FED" w:rsidRDefault="008822C7" w:rsidP="00B32FED">
      <w:pPr>
        <w:ind w:left="360" w:hanging="360"/>
        <w:jc w:val="both"/>
        <w:rPr>
          <w:rFonts w:ascii="Arial" w:hAnsi="Arial" w:cs="Arial"/>
          <w:snapToGrid w:val="0"/>
          <w:sz w:val="20"/>
          <w:szCs w:val="20"/>
        </w:rPr>
      </w:pPr>
    </w:p>
    <w:p w14:paraId="266AD1B2" w14:textId="77777777" w:rsidR="0001765E" w:rsidRPr="00B32FED" w:rsidRDefault="0001765E" w:rsidP="00B32FED">
      <w:pPr>
        <w:tabs>
          <w:tab w:val="num" w:pos="2160"/>
        </w:tabs>
        <w:ind w:left="360" w:hanging="360"/>
        <w:jc w:val="both"/>
        <w:rPr>
          <w:rFonts w:ascii="Arial" w:hAnsi="Arial" w:cs="Arial"/>
          <w:sz w:val="20"/>
          <w:szCs w:val="20"/>
        </w:rPr>
      </w:pPr>
      <w:r w:rsidRPr="00B32FED">
        <w:rPr>
          <w:rFonts w:ascii="Arial" w:hAnsi="Arial" w:cs="Arial"/>
          <w:sz w:val="20"/>
          <w:szCs w:val="20"/>
        </w:rPr>
        <w:t>5.</w:t>
      </w:r>
      <w:r w:rsidRPr="00B32FED">
        <w:rPr>
          <w:rFonts w:ascii="Arial" w:hAnsi="Arial" w:cs="Arial"/>
          <w:sz w:val="20"/>
          <w:szCs w:val="20"/>
        </w:rPr>
        <w:tab/>
        <w:t xml:space="preserve">any amount that constitutes the return or disgorgement of fees or any other compensation paid to the </w:t>
      </w:r>
      <w:r w:rsidRPr="00B32FED">
        <w:rPr>
          <w:rFonts w:ascii="Arial" w:hAnsi="Arial" w:cs="Arial"/>
          <w:b/>
          <w:sz w:val="20"/>
          <w:szCs w:val="20"/>
        </w:rPr>
        <w:t>Insured</w:t>
      </w:r>
      <w:r w:rsidRPr="00B32FED">
        <w:rPr>
          <w:rFonts w:ascii="Arial" w:hAnsi="Arial" w:cs="Arial"/>
          <w:sz w:val="20"/>
          <w:szCs w:val="20"/>
        </w:rPr>
        <w:t>;</w:t>
      </w:r>
    </w:p>
    <w:p w14:paraId="266AD1B3" w14:textId="77777777" w:rsidR="0036272C" w:rsidRPr="00B32FED" w:rsidRDefault="0036272C" w:rsidP="00B32FED">
      <w:pPr>
        <w:ind w:left="360" w:hanging="360"/>
        <w:jc w:val="both"/>
        <w:rPr>
          <w:rFonts w:ascii="Arial" w:hAnsi="Arial" w:cs="Arial"/>
          <w:snapToGrid w:val="0"/>
          <w:sz w:val="20"/>
          <w:szCs w:val="20"/>
        </w:rPr>
      </w:pPr>
    </w:p>
    <w:p w14:paraId="266AD1B4" w14:textId="77777777" w:rsidR="00816F61" w:rsidRPr="00B32FED" w:rsidRDefault="00885BE1" w:rsidP="00B32FED">
      <w:pPr>
        <w:ind w:left="360" w:hanging="360"/>
        <w:jc w:val="both"/>
        <w:rPr>
          <w:rFonts w:ascii="Arial" w:hAnsi="Arial" w:cs="Arial"/>
          <w:snapToGrid w:val="0"/>
          <w:sz w:val="20"/>
          <w:szCs w:val="20"/>
        </w:rPr>
      </w:pPr>
      <w:r w:rsidRPr="00B32FED">
        <w:rPr>
          <w:rFonts w:ascii="Arial" w:hAnsi="Arial" w:cs="Arial"/>
          <w:snapToGrid w:val="0"/>
          <w:sz w:val="20"/>
          <w:szCs w:val="20"/>
        </w:rPr>
        <w:t>6</w:t>
      </w:r>
      <w:r w:rsidR="00816F61" w:rsidRPr="00B32FED">
        <w:rPr>
          <w:rFonts w:ascii="Arial" w:hAnsi="Arial" w:cs="Arial"/>
          <w:snapToGrid w:val="0"/>
          <w:sz w:val="20"/>
          <w:szCs w:val="20"/>
        </w:rPr>
        <w:t>.</w:t>
      </w:r>
      <w:r w:rsidR="00816F61" w:rsidRPr="00B32FED">
        <w:rPr>
          <w:rFonts w:ascii="Arial" w:hAnsi="Arial" w:cs="Arial"/>
          <w:snapToGrid w:val="0"/>
          <w:sz w:val="20"/>
          <w:szCs w:val="20"/>
        </w:rPr>
        <w:tab/>
        <w:t xml:space="preserve">the future salary, wages, commissions, or </w:t>
      </w:r>
      <w:r w:rsidR="00816F61" w:rsidRPr="00B32FED">
        <w:rPr>
          <w:rFonts w:ascii="Arial" w:hAnsi="Arial" w:cs="Arial"/>
          <w:b/>
          <w:bCs/>
          <w:sz w:val="20"/>
          <w:szCs w:val="20"/>
        </w:rPr>
        <w:t>Employment</w:t>
      </w:r>
      <w:r w:rsidR="00816F61" w:rsidRPr="00B32FED">
        <w:rPr>
          <w:rFonts w:ascii="Arial" w:hAnsi="Arial" w:cs="Arial"/>
          <w:b/>
          <w:snapToGrid w:val="0"/>
          <w:sz w:val="20"/>
          <w:szCs w:val="20"/>
        </w:rPr>
        <w:t xml:space="preserve"> Benefits </w:t>
      </w:r>
      <w:r w:rsidR="00816F61" w:rsidRPr="00B32FED">
        <w:rPr>
          <w:rFonts w:ascii="Arial" w:hAnsi="Arial" w:cs="Arial"/>
          <w:snapToGrid w:val="0"/>
          <w:sz w:val="20"/>
          <w:szCs w:val="20"/>
        </w:rPr>
        <w:t xml:space="preserve">of a claimant who has been or </w:t>
      </w:r>
      <w:r w:rsidR="009E0500" w:rsidRPr="00B32FED">
        <w:rPr>
          <w:rFonts w:ascii="Arial" w:hAnsi="Arial" w:cs="Arial"/>
          <w:snapToGrid w:val="0"/>
          <w:sz w:val="20"/>
          <w:szCs w:val="20"/>
        </w:rPr>
        <w:t xml:space="preserve">will </w:t>
      </w:r>
      <w:r w:rsidR="00816F61" w:rsidRPr="00B32FED">
        <w:rPr>
          <w:rFonts w:ascii="Arial" w:hAnsi="Arial" w:cs="Arial"/>
          <w:snapToGrid w:val="0"/>
          <w:sz w:val="20"/>
          <w:szCs w:val="20"/>
        </w:rPr>
        <w:t xml:space="preserve">be hired, promoted, or reinstated to employment pursuant to a settlement of, order in, or other resolution of any </w:t>
      </w:r>
      <w:r w:rsidR="00816F61" w:rsidRPr="00B32FED">
        <w:rPr>
          <w:rFonts w:ascii="Arial" w:hAnsi="Arial" w:cs="Arial"/>
          <w:b/>
          <w:snapToGrid w:val="0"/>
          <w:sz w:val="20"/>
          <w:szCs w:val="20"/>
        </w:rPr>
        <w:t>Claim</w:t>
      </w:r>
      <w:r w:rsidR="00816F61" w:rsidRPr="00B32FED">
        <w:rPr>
          <w:rFonts w:ascii="Arial" w:hAnsi="Arial" w:cs="Arial"/>
          <w:snapToGrid w:val="0"/>
          <w:sz w:val="20"/>
          <w:szCs w:val="20"/>
        </w:rPr>
        <w:t>;</w:t>
      </w:r>
    </w:p>
    <w:p w14:paraId="266AD1B5" w14:textId="77777777" w:rsidR="00816F61" w:rsidRPr="00B32FED" w:rsidRDefault="00885BE1" w:rsidP="00B32FED">
      <w:pPr>
        <w:ind w:left="360" w:hanging="360"/>
        <w:jc w:val="both"/>
        <w:rPr>
          <w:rFonts w:ascii="Arial" w:hAnsi="Arial" w:cs="Arial"/>
          <w:b/>
          <w:snapToGrid w:val="0"/>
          <w:sz w:val="20"/>
          <w:szCs w:val="20"/>
        </w:rPr>
      </w:pPr>
      <w:r w:rsidRPr="00B32FED">
        <w:rPr>
          <w:rFonts w:ascii="Arial" w:hAnsi="Arial" w:cs="Arial"/>
          <w:snapToGrid w:val="0"/>
          <w:sz w:val="20"/>
          <w:szCs w:val="20"/>
        </w:rPr>
        <w:lastRenderedPageBreak/>
        <w:t>7</w:t>
      </w:r>
      <w:r w:rsidR="00816F61" w:rsidRPr="00B32FED">
        <w:rPr>
          <w:rFonts w:ascii="Arial" w:hAnsi="Arial" w:cs="Arial"/>
          <w:snapToGrid w:val="0"/>
          <w:sz w:val="20"/>
          <w:szCs w:val="20"/>
        </w:rPr>
        <w:t>.</w:t>
      </w:r>
      <w:r w:rsidR="00816F61" w:rsidRPr="00B32FED">
        <w:rPr>
          <w:rFonts w:ascii="Arial" w:hAnsi="Arial" w:cs="Arial"/>
          <w:snapToGrid w:val="0"/>
          <w:sz w:val="20"/>
          <w:szCs w:val="20"/>
        </w:rPr>
        <w:tab/>
        <w:t xml:space="preserve">compensation that is granted in the form of securities of the </w:t>
      </w:r>
      <w:r w:rsidR="00E632FE" w:rsidRPr="00B32FED">
        <w:rPr>
          <w:rFonts w:ascii="Arial" w:hAnsi="Arial" w:cs="Arial"/>
          <w:b/>
          <w:snapToGrid w:val="0"/>
          <w:sz w:val="20"/>
          <w:szCs w:val="20"/>
        </w:rPr>
        <w:t>Organization</w:t>
      </w:r>
      <w:r w:rsidR="00816F61" w:rsidRPr="00B32FED">
        <w:rPr>
          <w:rFonts w:ascii="Arial" w:hAnsi="Arial" w:cs="Arial"/>
          <w:snapToGrid w:val="0"/>
          <w:sz w:val="20"/>
          <w:szCs w:val="20"/>
        </w:rPr>
        <w:t xml:space="preserve"> or is based on the value of securities of the </w:t>
      </w:r>
      <w:r w:rsidR="00E632FE" w:rsidRPr="00B32FED">
        <w:rPr>
          <w:rFonts w:ascii="Arial" w:hAnsi="Arial" w:cs="Arial"/>
          <w:b/>
          <w:snapToGrid w:val="0"/>
          <w:sz w:val="20"/>
          <w:szCs w:val="20"/>
        </w:rPr>
        <w:t>Organization</w:t>
      </w:r>
      <w:r w:rsidR="0043103B" w:rsidRPr="00B32FED">
        <w:rPr>
          <w:rFonts w:ascii="Arial" w:hAnsi="Arial" w:cs="Arial"/>
          <w:snapToGrid w:val="0"/>
          <w:sz w:val="20"/>
          <w:szCs w:val="20"/>
        </w:rPr>
        <w:t xml:space="preserve">, or any compensation </w:t>
      </w:r>
      <w:r w:rsidR="00FF6DA1" w:rsidRPr="00B32FED">
        <w:rPr>
          <w:rFonts w:ascii="Arial" w:hAnsi="Arial" w:cs="Arial"/>
          <w:snapToGrid w:val="0"/>
          <w:sz w:val="20"/>
          <w:szCs w:val="20"/>
        </w:rPr>
        <w:t>based on</w:t>
      </w:r>
      <w:r w:rsidR="0043103B" w:rsidRPr="00B32FED">
        <w:rPr>
          <w:rFonts w:ascii="Arial" w:hAnsi="Arial" w:cs="Arial"/>
          <w:snapToGrid w:val="0"/>
          <w:sz w:val="20"/>
          <w:szCs w:val="20"/>
        </w:rPr>
        <w:t xml:space="preserve"> </w:t>
      </w:r>
      <w:r w:rsidR="00616CF2" w:rsidRPr="00B32FED">
        <w:rPr>
          <w:rFonts w:ascii="Arial" w:hAnsi="Arial" w:cs="Arial"/>
          <w:snapToGrid w:val="0"/>
          <w:sz w:val="20"/>
          <w:szCs w:val="20"/>
        </w:rPr>
        <w:t>investment results or trading</w:t>
      </w:r>
      <w:r w:rsidR="0043103B" w:rsidRPr="00B32FED">
        <w:rPr>
          <w:rFonts w:ascii="Arial" w:hAnsi="Arial" w:cs="Arial"/>
          <w:snapToGrid w:val="0"/>
          <w:sz w:val="20"/>
          <w:szCs w:val="20"/>
        </w:rPr>
        <w:t xml:space="preserve"> profits</w:t>
      </w:r>
      <w:r w:rsidR="00816F61" w:rsidRPr="00B32FED">
        <w:rPr>
          <w:rFonts w:ascii="Arial" w:hAnsi="Arial" w:cs="Arial"/>
          <w:snapToGrid w:val="0"/>
          <w:sz w:val="20"/>
          <w:szCs w:val="20"/>
        </w:rPr>
        <w:t>;</w:t>
      </w:r>
    </w:p>
    <w:p w14:paraId="266AD1B6" w14:textId="77777777" w:rsidR="00816F61" w:rsidRPr="00B32FED" w:rsidRDefault="00816F61" w:rsidP="00B32FED">
      <w:pPr>
        <w:ind w:left="360" w:hanging="360"/>
        <w:jc w:val="both"/>
        <w:rPr>
          <w:rFonts w:ascii="Arial" w:hAnsi="Arial" w:cs="Arial"/>
          <w:snapToGrid w:val="0"/>
          <w:sz w:val="20"/>
          <w:szCs w:val="20"/>
        </w:rPr>
      </w:pPr>
    </w:p>
    <w:p w14:paraId="266AD1B7" w14:textId="77777777" w:rsidR="00FF6DA1" w:rsidRPr="00B32FED" w:rsidRDefault="00885BE1" w:rsidP="00B32FED">
      <w:pPr>
        <w:ind w:left="360" w:hanging="360"/>
        <w:jc w:val="both"/>
        <w:rPr>
          <w:rFonts w:ascii="Arial" w:hAnsi="Arial" w:cs="Arial"/>
          <w:snapToGrid w:val="0"/>
          <w:sz w:val="20"/>
          <w:szCs w:val="20"/>
        </w:rPr>
      </w:pPr>
      <w:r w:rsidRPr="00B32FED">
        <w:rPr>
          <w:rFonts w:ascii="Arial" w:hAnsi="Arial" w:cs="Arial"/>
          <w:snapToGrid w:val="0"/>
          <w:sz w:val="20"/>
          <w:szCs w:val="20"/>
        </w:rPr>
        <w:t>8</w:t>
      </w:r>
      <w:r w:rsidR="00816F61" w:rsidRPr="00B32FED">
        <w:rPr>
          <w:rFonts w:ascii="Arial" w:hAnsi="Arial" w:cs="Arial"/>
          <w:snapToGrid w:val="0"/>
          <w:sz w:val="20"/>
          <w:szCs w:val="20"/>
        </w:rPr>
        <w:t>.</w:t>
      </w:r>
      <w:r w:rsidR="00816F61" w:rsidRPr="00B32FED">
        <w:rPr>
          <w:rFonts w:ascii="Arial" w:hAnsi="Arial" w:cs="Arial"/>
          <w:snapToGrid w:val="0"/>
          <w:sz w:val="20"/>
          <w:szCs w:val="20"/>
        </w:rPr>
        <w:tab/>
      </w:r>
      <w:r w:rsidR="00AE4FA6" w:rsidRPr="00B32FED">
        <w:rPr>
          <w:rFonts w:ascii="Arial" w:hAnsi="Arial" w:cs="Arial"/>
          <w:snapToGrid w:val="0"/>
          <w:sz w:val="20"/>
          <w:szCs w:val="20"/>
        </w:rPr>
        <w:t xml:space="preserve">compensation earned by the claimant in the course of employment but not paid by the </w:t>
      </w:r>
      <w:r w:rsidR="00E632FE" w:rsidRPr="00B32FED">
        <w:rPr>
          <w:rFonts w:ascii="Arial" w:hAnsi="Arial" w:cs="Arial"/>
          <w:b/>
          <w:snapToGrid w:val="0"/>
          <w:sz w:val="20"/>
          <w:szCs w:val="20"/>
        </w:rPr>
        <w:t>Organization</w:t>
      </w:r>
      <w:r w:rsidR="00AE4FA6" w:rsidRPr="00B32FED">
        <w:rPr>
          <w:rFonts w:ascii="Arial" w:hAnsi="Arial" w:cs="Arial"/>
          <w:snapToGrid w:val="0"/>
          <w:sz w:val="20"/>
          <w:szCs w:val="20"/>
        </w:rPr>
        <w:t>, including</w:t>
      </w:r>
      <w:r w:rsidR="0043103B" w:rsidRPr="00B32FED">
        <w:rPr>
          <w:rFonts w:ascii="Arial" w:hAnsi="Arial" w:cs="Arial"/>
          <w:snapToGrid w:val="0"/>
          <w:sz w:val="20"/>
          <w:szCs w:val="20"/>
        </w:rPr>
        <w:t>, but not limited to,</w:t>
      </w:r>
      <w:r w:rsidR="00AE4FA6" w:rsidRPr="00B32FED">
        <w:rPr>
          <w:rFonts w:ascii="Arial" w:hAnsi="Arial" w:cs="Arial"/>
          <w:snapToGrid w:val="0"/>
          <w:sz w:val="20"/>
          <w:szCs w:val="20"/>
        </w:rPr>
        <w:t xml:space="preserve"> </w:t>
      </w:r>
      <w:r w:rsidR="00816F61" w:rsidRPr="00B32FED">
        <w:rPr>
          <w:rFonts w:ascii="Arial" w:hAnsi="Arial" w:cs="Arial"/>
          <w:snapToGrid w:val="0"/>
          <w:sz w:val="20"/>
          <w:szCs w:val="20"/>
        </w:rPr>
        <w:t xml:space="preserve">any </w:t>
      </w:r>
      <w:r w:rsidR="00AE4FA6" w:rsidRPr="00B32FED">
        <w:rPr>
          <w:rFonts w:ascii="Arial" w:hAnsi="Arial" w:cs="Arial"/>
          <w:snapToGrid w:val="0"/>
          <w:sz w:val="20"/>
          <w:szCs w:val="20"/>
        </w:rPr>
        <w:t xml:space="preserve">unpaid </w:t>
      </w:r>
      <w:r w:rsidR="00816F61" w:rsidRPr="00B32FED">
        <w:rPr>
          <w:rFonts w:ascii="Arial" w:hAnsi="Arial" w:cs="Arial"/>
          <w:snapToGrid w:val="0"/>
          <w:sz w:val="20"/>
          <w:szCs w:val="20"/>
        </w:rPr>
        <w:t>salary, wages, commissions,</w:t>
      </w:r>
      <w:r w:rsidR="00AE4FA6" w:rsidRPr="00B32FED">
        <w:rPr>
          <w:rFonts w:ascii="Arial" w:hAnsi="Arial" w:cs="Arial"/>
          <w:snapToGrid w:val="0"/>
          <w:sz w:val="20"/>
          <w:szCs w:val="20"/>
        </w:rPr>
        <w:t xml:space="preserve"> and</w:t>
      </w:r>
      <w:r w:rsidR="00816F61" w:rsidRPr="00B32FED">
        <w:rPr>
          <w:rFonts w:ascii="Arial" w:hAnsi="Arial" w:cs="Arial"/>
          <w:snapToGrid w:val="0"/>
          <w:sz w:val="20"/>
          <w:szCs w:val="20"/>
        </w:rPr>
        <w:t xml:space="preserve"> </w:t>
      </w:r>
      <w:r w:rsidR="00816F61" w:rsidRPr="00B32FED">
        <w:rPr>
          <w:rFonts w:ascii="Arial" w:hAnsi="Arial" w:cs="Arial"/>
          <w:b/>
          <w:bCs/>
          <w:sz w:val="20"/>
          <w:szCs w:val="20"/>
        </w:rPr>
        <w:t>Employment</w:t>
      </w:r>
      <w:r w:rsidR="00816F61" w:rsidRPr="00B32FED">
        <w:rPr>
          <w:rFonts w:ascii="Arial" w:hAnsi="Arial" w:cs="Arial"/>
          <w:b/>
          <w:snapToGrid w:val="0"/>
          <w:sz w:val="20"/>
          <w:szCs w:val="20"/>
        </w:rPr>
        <w:t xml:space="preserve"> Benefits</w:t>
      </w:r>
      <w:r w:rsidR="00816F61" w:rsidRPr="00B32FED">
        <w:rPr>
          <w:rFonts w:ascii="Arial" w:hAnsi="Arial" w:cs="Arial"/>
          <w:snapToGrid w:val="0"/>
          <w:sz w:val="20"/>
          <w:szCs w:val="20"/>
        </w:rPr>
        <w:t>;</w:t>
      </w:r>
      <w:r w:rsidR="0036272C" w:rsidRPr="00B32FED">
        <w:rPr>
          <w:rFonts w:ascii="Arial" w:hAnsi="Arial" w:cs="Arial"/>
          <w:snapToGrid w:val="0"/>
          <w:sz w:val="20"/>
          <w:szCs w:val="20"/>
        </w:rPr>
        <w:t xml:space="preserve"> </w:t>
      </w:r>
    </w:p>
    <w:p w14:paraId="266AD1B8" w14:textId="77777777" w:rsidR="00FF6DA1" w:rsidRPr="00B32FED" w:rsidRDefault="00FF6DA1" w:rsidP="00B32FED">
      <w:pPr>
        <w:ind w:left="360" w:hanging="360"/>
        <w:jc w:val="both"/>
        <w:rPr>
          <w:rFonts w:ascii="Arial" w:hAnsi="Arial" w:cs="Arial"/>
          <w:snapToGrid w:val="0"/>
          <w:sz w:val="20"/>
          <w:szCs w:val="20"/>
        </w:rPr>
      </w:pPr>
    </w:p>
    <w:p w14:paraId="266AD1B9" w14:textId="77777777" w:rsidR="00816F61" w:rsidRPr="00B32FED" w:rsidRDefault="00FF6DA1" w:rsidP="00B32FED">
      <w:pPr>
        <w:ind w:left="360" w:hanging="360"/>
        <w:jc w:val="both"/>
        <w:rPr>
          <w:rFonts w:ascii="Arial" w:hAnsi="Arial" w:cs="Arial"/>
          <w:snapToGrid w:val="0"/>
          <w:sz w:val="20"/>
          <w:szCs w:val="20"/>
        </w:rPr>
      </w:pPr>
      <w:r w:rsidRPr="00B32FED">
        <w:rPr>
          <w:rFonts w:ascii="Arial" w:hAnsi="Arial" w:cs="Arial"/>
          <w:snapToGrid w:val="0"/>
          <w:sz w:val="20"/>
          <w:szCs w:val="20"/>
        </w:rPr>
        <w:t>9.</w:t>
      </w:r>
      <w:r w:rsidRPr="00B32FED">
        <w:rPr>
          <w:rFonts w:ascii="Arial" w:hAnsi="Arial" w:cs="Arial"/>
          <w:snapToGrid w:val="0"/>
          <w:sz w:val="20"/>
          <w:szCs w:val="20"/>
        </w:rPr>
        <w:tab/>
        <w:t xml:space="preserve">compensation that constitutes severance payments or payments pursuant to a notice period, including, but not limited to, salary, wages, commissions, and </w:t>
      </w:r>
      <w:r w:rsidRPr="00B32FED">
        <w:rPr>
          <w:rFonts w:ascii="Arial" w:hAnsi="Arial" w:cs="Arial"/>
          <w:b/>
          <w:bCs/>
          <w:sz w:val="20"/>
          <w:szCs w:val="20"/>
        </w:rPr>
        <w:t>Employment</w:t>
      </w:r>
      <w:r w:rsidRPr="00B32FED">
        <w:rPr>
          <w:rFonts w:ascii="Arial" w:hAnsi="Arial" w:cs="Arial"/>
          <w:b/>
          <w:snapToGrid w:val="0"/>
          <w:sz w:val="20"/>
          <w:szCs w:val="20"/>
        </w:rPr>
        <w:t xml:space="preserve"> Benefits</w:t>
      </w:r>
      <w:r w:rsidRPr="00B32FED">
        <w:rPr>
          <w:rFonts w:ascii="Arial" w:hAnsi="Arial" w:cs="Arial"/>
          <w:snapToGrid w:val="0"/>
          <w:sz w:val="20"/>
          <w:szCs w:val="20"/>
        </w:rPr>
        <w:t xml:space="preserve">; </w:t>
      </w:r>
      <w:r w:rsidR="0036272C" w:rsidRPr="00B32FED">
        <w:rPr>
          <w:rFonts w:ascii="Arial" w:hAnsi="Arial" w:cs="Arial"/>
          <w:snapToGrid w:val="0"/>
          <w:sz w:val="20"/>
          <w:szCs w:val="20"/>
        </w:rPr>
        <w:t>or</w:t>
      </w:r>
    </w:p>
    <w:p w14:paraId="266AD1BA" w14:textId="77777777" w:rsidR="007C7BDB" w:rsidRPr="00B32FED" w:rsidRDefault="007C7BDB" w:rsidP="00B32FED">
      <w:pPr>
        <w:tabs>
          <w:tab w:val="num" w:pos="2880"/>
        </w:tabs>
        <w:ind w:left="360" w:hanging="360"/>
        <w:jc w:val="both"/>
        <w:rPr>
          <w:rFonts w:ascii="Arial" w:hAnsi="Arial" w:cs="Arial"/>
          <w:sz w:val="20"/>
          <w:szCs w:val="20"/>
        </w:rPr>
      </w:pPr>
    </w:p>
    <w:p w14:paraId="266AD1BB" w14:textId="77777777" w:rsidR="00816F61" w:rsidRPr="00B32FED" w:rsidRDefault="00FF6DA1" w:rsidP="00B32FED">
      <w:pPr>
        <w:tabs>
          <w:tab w:val="num" w:pos="2880"/>
        </w:tabs>
        <w:ind w:left="360" w:hanging="360"/>
        <w:jc w:val="both"/>
        <w:rPr>
          <w:rFonts w:ascii="Arial" w:hAnsi="Arial" w:cs="Arial"/>
          <w:sz w:val="20"/>
          <w:szCs w:val="20"/>
        </w:rPr>
      </w:pPr>
      <w:r w:rsidRPr="00B32FED">
        <w:rPr>
          <w:rFonts w:ascii="Arial" w:hAnsi="Arial" w:cs="Arial"/>
          <w:sz w:val="20"/>
          <w:szCs w:val="20"/>
        </w:rPr>
        <w:t>10</w:t>
      </w:r>
      <w:r w:rsidR="00816F61" w:rsidRPr="00B32FED">
        <w:rPr>
          <w:rFonts w:ascii="Arial" w:hAnsi="Arial" w:cs="Arial"/>
          <w:sz w:val="20"/>
          <w:szCs w:val="20"/>
        </w:rPr>
        <w:t>.</w:t>
      </w:r>
      <w:r w:rsidR="00816F61" w:rsidRPr="00B32FED">
        <w:rPr>
          <w:rFonts w:ascii="Arial" w:hAnsi="Arial" w:cs="Arial"/>
          <w:sz w:val="20"/>
          <w:szCs w:val="20"/>
        </w:rPr>
        <w:tab/>
        <w:t xml:space="preserve">matters uninsurable under the law applicable to this </w:t>
      </w:r>
      <w:r w:rsidR="004C657B" w:rsidRPr="00B32FED">
        <w:rPr>
          <w:rFonts w:ascii="Arial" w:hAnsi="Arial" w:cs="Arial"/>
          <w:b/>
          <w:sz w:val="20"/>
          <w:szCs w:val="20"/>
        </w:rPr>
        <w:t>Coverage Part</w:t>
      </w:r>
      <w:r w:rsidR="00B32FED" w:rsidRPr="00B32FED">
        <w:rPr>
          <w:rFonts w:ascii="Arial" w:hAnsi="Arial" w:cs="Arial"/>
          <w:sz w:val="20"/>
          <w:szCs w:val="20"/>
        </w:rPr>
        <w:t>;</w:t>
      </w:r>
      <w:r w:rsidR="00816F61" w:rsidRPr="00B32FED">
        <w:rPr>
          <w:rFonts w:ascii="Arial" w:hAnsi="Arial" w:cs="Arial"/>
          <w:sz w:val="20"/>
          <w:szCs w:val="20"/>
        </w:rPr>
        <w:t xml:space="preserve"> </w:t>
      </w:r>
    </w:p>
    <w:p w14:paraId="266AD1BC" w14:textId="77777777" w:rsidR="00816F61" w:rsidRPr="00B32FED" w:rsidRDefault="00816F61" w:rsidP="00B32FED">
      <w:pPr>
        <w:tabs>
          <w:tab w:val="num" w:pos="2880"/>
        </w:tabs>
        <w:jc w:val="both"/>
        <w:rPr>
          <w:rFonts w:ascii="Arial" w:hAnsi="Arial" w:cs="Arial"/>
          <w:sz w:val="20"/>
          <w:szCs w:val="20"/>
        </w:rPr>
      </w:pPr>
    </w:p>
    <w:p w14:paraId="266AD1BD" w14:textId="77777777" w:rsidR="00B32FED" w:rsidRPr="00B32FED" w:rsidRDefault="00B32FED" w:rsidP="00B32FED">
      <w:pPr>
        <w:jc w:val="both"/>
        <w:rPr>
          <w:rFonts w:ascii="Arial" w:hAnsi="Arial" w:cs="Arial"/>
          <w:sz w:val="20"/>
          <w:szCs w:val="20"/>
        </w:rPr>
      </w:pPr>
      <w:r w:rsidRPr="00B32FED">
        <w:rPr>
          <w:rFonts w:ascii="Arial" w:hAnsi="Arial" w:cs="Arial"/>
          <w:sz w:val="20"/>
          <w:szCs w:val="20"/>
        </w:rPr>
        <w:t xml:space="preserve">however, the Insurer shall pay </w:t>
      </w:r>
      <w:r w:rsidRPr="00B32FED">
        <w:rPr>
          <w:rFonts w:ascii="Arial" w:hAnsi="Arial" w:cs="Arial"/>
          <w:b/>
          <w:sz w:val="20"/>
          <w:szCs w:val="20"/>
        </w:rPr>
        <w:t>Defense Costs</w:t>
      </w:r>
      <w:r w:rsidRPr="00B32FED">
        <w:rPr>
          <w:rFonts w:ascii="Arial" w:hAnsi="Arial" w:cs="Arial"/>
          <w:sz w:val="20"/>
          <w:szCs w:val="20"/>
        </w:rPr>
        <w:t xml:space="preserve"> in an otherwise covered </w:t>
      </w:r>
      <w:r w:rsidRPr="00B32FED">
        <w:rPr>
          <w:rFonts w:ascii="Arial" w:hAnsi="Arial" w:cs="Arial"/>
          <w:b/>
          <w:sz w:val="20"/>
          <w:szCs w:val="20"/>
        </w:rPr>
        <w:t>Claim</w:t>
      </w:r>
      <w:r w:rsidRPr="00B32FED">
        <w:rPr>
          <w:rFonts w:ascii="Arial" w:hAnsi="Arial" w:cs="Arial"/>
          <w:sz w:val="20"/>
          <w:szCs w:val="20"/>
        </w:rPr>
        <w:t xml:space="preserve"> in which the foregoing are amounts that the </w:t>
      </w:r>
      <w:r w:rsidRPr="00B32FED">
        <w:rPr>
          <w:rFonts w:ascii="Arial" w:hAnsi="Arial" w:cs="Arial"/>
          <w:b/>
          <w:sz w:val="20"/>
          <w:szCs w:val="20"/>
        </w:rPr>
        <w:t>Insured</w:t>
      </w:r>
      <w:r w:rsidRPr="00B32FED">
        <w:rPr>
          <w:rFonts w:ascii="Arial" w:hAnsi="Arial" w:cs="Arial"/>
          <w:sz w:val="20"/>
          <w:szCs w:val="20"/>
        </w:rPr>
        <w:t xml:space="preserve"> becomes legally obligated to pay on account of such </w:t>
      </w:r>
      <w:r w:rsidRPr="00B32FED">
        <w:rPr>
          <w:rFonts w:ascii="Arial" w:hAnsi="Arial" w:cs="Arial"/>
          <w:b/>
          <w:sz w:val="20"/>
          <w:szCs w:val="20"/>
        </w:rPr>
        <w:t>Claim</w:t>
      </w:r>
      <w:r w:rsidRPr="00B32FED">
        <w:rPr>
          <w:rFonts w:ascii="Arial" w:hAnsi="Arial" w:cs="Arial"/>
          <w:sz w:val="20"/>
          <w:szCs w:val="20"/>
        </w:rPr>
        <w:t>.</w:t>
      </w:r>
    </w:p>
    <w:p w14:paraId="266AD1BE" w14:textId="77777777" w:rsidR="00B32FED" w:rsidRPr="00B32FED" w:rsidRDefault="00B32FED" w:rsidP="00B32FED">
      <w:pPr>
        <w:tabs>
          <w:tab w:val="num" w:pos="2880"/>
        </w:tabs>
        <w:jc w:val="both"/>
        <w:rPr>
          <w:rFonts w:ascii="Arial" w:hAnsi="Arial" w:cs="Arial"/>
          <w:sz w:val="20"/>
          <w:szCs w:val="20"/>
        </w:rPr>
      </w:pPr>
    </w:p>
    <w:p w14:paraId="266AD1BF" w14:textId="77777777" w:rsidR="00816F61" w:rsidRPr="00E95FD3" w:rsidRDefault="00D440F2" w:rsidP="00B32FED">
      <w:pPr>
        <w:jc w:val="both"/>
        <w:rPr>
          <w:rFonts w:ascii="Arial" w:hAnsi="Arial" w:cs="Arial"/>
          <w:sz w:val="20"/>
          <w:szCs w:val="20"/>
        </w:rPr>
      </w:pPr>
      <w:r w:rsidRPr="00B32FED">
        <w:rPr>
          <w:rFonts w:ascii="Arial" w:hAnsi="Arial" w:cs="Arial"/>
          <w:sz w:val="20"/>
          <w:szCs w:val="20"/>
        </w:rPr>
        <w:t>Notwithstanding the foregoing</w:t>
      </w:r>
      <w:r w:rsidR="00B32FED">
        <w:rPr>
          <w:rFonts w:ascii="Arial" w:hAnsi="Arial" w:cs="Arial"/>
          <w:sz w:val="20"/>
          <w:szCs w:val="20"/>
        </w:rPr>
        <w:t xml:space="preserve"> in this Definition</w:t>
      </w:r>
      <w:r w:rsidRPr="00B32FED">
        <w:rPr>
          <w:rFonts w:ascii="Arial" w:hAnsi="Arial" w:cs="Arial"/>
          <w:sz w:val="20"/>
          <w:szCs w:val="20"/>
        </w:rPr>
        <w:t>, in determining the insurability of punitive or exemplary damages, or the multiple portion of</w:t>
      </w:r>
      <w:r w:rsidRPr="00E95FD3">
        <w:rPr>
          <w:rFonts w:ascii="Arial" w:hAnsi="Arial" w:cs="Arial"/>
          <w:sz w:val="20"/>
          <w:szCs w:val="20"/>
        </w:rPr>
        <w:t xml:space="preserve"> any multiplied damage award, it is agreed that the law of the jurisdiction most favorable to the insurability of those damages will control, </w:t>
      </w:r>
      <w:r w:rsidR="00047990">
        <w:rPr>
          <w:rFonts w:ascii="Arial" w:hAnsi="Arial" w:cs="Arial"/>
          <w:sz w:val="20"/>
          <w:szCs w:val="20"/>
        </w:rPr>
        <w:t>if</w:t>
      </w:r>
      <w:r w:rsidR="00047990" w:rsidRPr="00E95FD3">
        <w:rPr>
          <w:rFonts w:ascii="Arial" w:hAnsi="Arial" w:cs="Arial"/>
          <w:sz w:val="20"/>
          <w:szCs w:val="20"/>
        </w:rPr>
        <w:t xml:space="preserve"> </w:t>
      </w:r>
      <w:r w:rsidRPr="00E95FD3">
        <w:rPr>
          <w:rFonts w:ascii="Arial" w:hAnsi="Arial" w:cs="Arial"/>
          <w:sz w:val="20"/>
          <w:szCs w:val="20"/>
        </w:rPr>
        <w:t xml:space="preserve">such jurisdiction has a substantial relationship to the </w:t>
      </w:r>
      <w:r w:rsidRPr="00E95FD3">
        <w:rPr>
          <w:rFonts w:ascii="Arial" w:hAnsi="Arial" w:cs="Arial"/>
          <w:b/>
          <w:sz w:val="20"/>
          <w:szCs w:val="20"/>
        </w:rPr>
        <w:t>Claim</w:t>
      </w:r>
      <w:r w:rsidRPr="00E95FD3">
        <w:rPr>
          <w:rFonts w:ascii="Arial" w:hAnsi="Arial" w:cs="Arial"/>
          <w:sz w:val="20"/>
          <w:szCs w:val="20"/>
        </w:rPr>
        <w:t xml:space="preserve">, the </w:t>
      </w:r>
      <w:r w:rsidRPr="00E95FD3">
        <w:rPr>
          <w:rFonts w:ascii="Arial" w:hAnsi="Arial" w:cs="Arial"/>
          <w:b/>
          <w:sz w:val="20"/>
          <w:szCs w:val="20"/>
        </w:rPr>
        <w:t>Insured</w:t>
      </w:r>
      <w:r w:rsidRPr="00E95FD3">
        <w:rPr>
          <w:rFonts w:ascii="Arial" w:hAnsi="Arial" w:cs="Arial"/>
          <w:sz w:val="20"/>
          <w:szCs w:val="20"/>
        </w:rPr>
        <w:t>,</w:t>
      </w:r>
      <w:r w:rsidR="00FF6DA1">
        <w:rPr>
          <w:rFonts w:ascii="Arial" w:hAnsi="Arial" w:cs="Arial"/>
          <w:sz w:val="20"/>
          <w:szCs w:val="20"/>
        </w:rPr>
        <w:t xml:space="preserve"> or</w:t>
      </w:r>
      <w:r w:rsidRPr="00E95FD3">
        <w:rPr>
          <w:rFonts w:ascii="Arial" w:hAnsi="Arial" w:cs="Arial"/>
          <w:sz w:val="20"/>
          <w:szCs w:val="20"/>
        </w:rPr>
        <w:t xml:space="preserve"> th</w:t>
      </w:r>
      <w:r w:rsidR="00FF6DA1">
        <w:rPr>
          <w:rFonts w:ascii="Arial" w:hAnsi="Arial" w:cs="Arial"/>
          <w:sz w:val="20"/>
          <w:szCs w:val="20"/>
        </w:rPr>
        <w:t>is</w:t>
      </w:r>
      <w:r w:rsidRPr="00E95FD3">
        <w:rPr>
          <w:rFonts w:ascii="Arial" w:hAnsi="Arial" w:cs="Arial"/>
          <w:sz w:val="20"/>
          <w:szCs w:val="20"/>
        </w:rPr>
        <w:t xml:space="preserve"> Policy</w:t>
      </w:r>
      <w:r w:rsidR="002845E9">
        <w:rPr>
          <w:rFonts w:ascii="Arial" w:hAnsi="Arial" w:cs="Arial"/>
          <w:sz w:val="20"/>
          <w:szCs w:val="20"/>
        </w:rPr>
        <w:t>.</w:t>
      </w:r>
    </w:p>
    <w:p w14:paraId="266AD1C0" w14:textId="77777777" w:rsidR="00415828" w:rsidRPr="00E95FD3" w:rsidRDefault="00415828" w:rsidP="006B7FB5">
      <w:pPr>
        <w:pStyle w:val="BodyTextIn"/>
        <w:widowControl/>
        <w:tabs>
          <w:tab w:val="clear" w:pos="-108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40"/>
        </w:tabs>
        <w:ind w:left="720" w:hanging="360"/>
        <w:rPr>
          <w:sz w:val="20"/>
          <w:szCs w:val="20"/>
        </w:rPr>
      </w:pPr>
      <w:bookmarkStart w:id="33" w:name="_DV_M168"/>
      <w:bookmarkStart w:id="34" w:name="_DV_M172"/>
      <w:bookmarkEnd w:id="33"/>
      <w:bookmarkEnd w:id="34"/>
    </w:p>
    <w:p w14:paraId="266AD1C1" w14:textId="77777777" w:rsidR="0086412B" w:rsidRPr="006723C8" w:rsidRDefault="0086412B" w:rsidP="006723C8">
      <w:pPr>
        <w:jc w:val="both"/>
        <w:rPr>
          <w:sz w:val="20"/>
          <w:szCs w:val="20"/>
        </w:rPr>
      </w:pPr>
      <w:r w:rsidRPr="006723C8">
        <w:rPr>
          <w:rFonts w:ascii="Arial" w:hAnsi="Arial" w:cs="Arial"/>
          <w:b/>
          <w:sz w:val="20"/>
          <w:szCs w:val="20"/>
        </w:rPr>
        <w:t>Other Workplace Tort</w:t>
      </w:r>
      <w:r w:rsidRPr="006723C8">
        <w:rPr>
          <w:rFonts w:ascii="Arial" w:hAnsi="Arial" w:cs="Arial"/>
          <w:sz w:val="20"/>
          <w:szCs w:val="20"/>
        </w:rPr>
        <w:t xml:space="preserve"> means</w:t>
      </w:r>
      <w:r w:rsidR="00F01714" w:rsidRPr="006723C8">
        <w:rPr>
          <w:rFonts w:ascii="Arial" w:hAnsi="Arial" w:cs="Arial"/>
          <w:sz w:val="20"/>
          <w:szCs w:val="20"/>
        </w:rPr>
        <w:t>:</w:t>
      </w:r>
      <w:r w:rsidRPr="006723C8">
        <w:rPr>
          <w:rFonts w:ascii="Arial" w:hAnsi="Arial" w:cs="Arial"/>
          <w:sz w:val="20"/>
          <w:szCs w:val="20"/>
        </w:rPr>
        <w:t xml:space="preserve"> </w:t>
      </w:r>
    </w:p>
    <w:p w14:paraId="266AD1C2" w14:textId="77777777" w:rsidR="0086412B" w:rsidRPr="006B7FB5" w:rsidRDefault="0086412B"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hanging="360"/>
        <w:rPr>
          <w:sz w:val="20"/>
          <w:szCs w:val="20"/>
        </w:rPr>
      </w:pPr>
      <w:bookmarkStart w:id="35" w:name="_DV_M173"/>
      <w:bookmarkEnd w:id="35"/>
    </w:p>
    <w:p w14:paraId="266AD1C3" w14:textId="77777777" w:rsidR="0086412B" w:rsidRPr="00E95FD3" w:rsidRDefault="00D94A2F"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bookmarkStart w:id="36" w:name="_DV_M174"/>
      <w:bookmarkEnd w:id="36"/>
      <w:r w:rsidRPr="00E95FD3">
        <w:rPr>
          <w:sz w:val="20"/>
          <w:szCs w:val="20"/>
        </w:rPr>
        <w:t>1</w:t>
      </w:r>
      <w:r w:rsidR="0086412B" w:rsidRPr="00E95FD3">
        <w:rPr>
          <w:sz w:val="20"/>
          <w:szCs w:val="20"/>
        </w:rPr>
        <w:t>.</w:t>
      </w:r>
      <w:r w:rsidR="0086412B" w:rsidRPr="00E95FD3">
        <w:rPr>
          <w:sz w:val="20"/>
          <w:szCs w:val="20"/>
        </w:rPr>
        <w:tab/>
        <w:t>failure to grant or adopt adequate employment</w:t>
      </w:r>
      <w:r w:rsidR="00FC10FD" w:rsidRPr="00E95FD3">
        <w:rPr>
          <w:sz w:val="20"/>
          <w:szCs w:val="20"/>
        </w:rPr>
        <w:t>-</w:t>
      </w:r>
      <w:r w:rsidR="0086412B" w:rsidRPr="00E95FD3">
        <w:rPr>
          <w:sz w:val="20"/>
          <w:szCs w:val="20"/>
        </w:rPr>
        <w:t>related policies and procedures;</w:t>
      </w:r>
    </w:p>
    <w:p w14:paraId="266AD1C4" w14:textId="77777777" w:rsidR="0086412B" w:rsidRPr="00E95FD3" w:rsidRDefault="0086412B"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p>
    <w:p w14:paraId="266AD1C5" w14:textId="77777777" w:rsidR="0086412B" w:rsidRPr="00E95FD3" w:rsidRDefault="00D94A2F"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bookmarkStart w:id="37" w:name="_DV_M175"/>
      <w:bookmarkEnd w:id="37"/>
      <w:r w:rsidRPr="00E95FD3">
        <w:rPr>
          <w:sz w:val="20"/>
          <w:szCs w:val="20"/>
        </w:rPr>
        <w:t>2</w:t>
      </w:r>
      <w:r w:rsidR="0086412B" w:rsidRPr="00E95FD3">
        <w:rPr>
          <w:sz w:val="20"/>
          <w:szCs w:val="20"/>
        </w:rPr>
        <w:t>.</w:t>
      </w:r>
      <w:r w:rsidR="0086412B" w:rsidRPr="00E95FD3">
        <w:rPr>
          <w:sz w:val="20"/>
          <w:szCs w:val="20"/>
        </w:rPr>
        <w:tab/>
        <w:t xml:space="preserve">negligent hiring, </w:t>
      </w:r>
      <w:r w:rsidRPr="00E95FD3">
        <w:rPr>
          <w:sz w:val="20"/>
          <w:szCs w:val="20"/>
        </w:rPr>
        <w:t xml:space="preserve">training, </w:t>
      </w:r>
      <w:r w:rsidR="0086412B" w:rsidRPr="00E95FD3">
        <w:rPr>
          <w:sz w:val="20"/>
          <w:szCs w:val="20"/>
        </w:rPr>
        <w:t>supervision, or retention of employees;</w:t>
      </w:r>
    </w:p>
    <w:p w14:paraId="266AD1C6" w14:textId="77777777" w:rsidR="0086412B" w:rsidRPr="00E95FD3" w:rsidRDefault="0086412B"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p>
    <w:p w14:paraId="266AD1C7" w14:textId="77777777" w:rsidR="0086412B" w:rsidRPr="00E95FD3" w:rsidRDefault="00D94A2F"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bookmarkStart w:id="38" w:name="_DV_M176"/>
      <w:bookmarkEnd w:id="38"/>
      <w:r w:rsidRPr="00E95FD3">
        <w:rPr>
          <w:sz w:val="20"/>
          <w:szCs w:val="20"/>
        </w:rPr>
        <w:t>3</w:t>
      </w:r>
      <w:r w:rsidR="0086412B" w:rsidRPr="00E95FD3">
        <w:rPr>
          <w:sz w:val="20"/>
          <w:szCs w:val="20"/>
        </w:rPr>
        <w:t>.</w:t>
      </w:r>
      <w:r w:rsidR="0086412B" w:rsidRPr="00E95FD3">
        <w:rPr>
          <w:sz w:val="20"/>
          <w:szCs w:val="20"/>
        </w:rPr>
        <w:tab/>
      </w:r>
      <w:r w:rsidRPr="00E95FD3">
        <w:rPr>
          <w:sz w:val="20"/>
          <w:szCs w:val="20"/>
        </w:rPr>
        <w:t>false arrest, detention, or false imprisonment;</w:t>
      </w:r>
      <w:r w:rsidR="00C01A16" w:rsidRPr="00E95FD3">
        <w:rPr>
          <w:sz w:val="20"/>
          <w:szCs w:val="20"/>
        </w:rPr>
        <w:t xml:space="preserve"> or</w:t>
      </w:r>
    </w:p>
    <w:p w14:paraId="266AD1C8" w14:textId="77777777" w:rsidR="00ED4CDA" w:rsidRPr="00E95FD3" w:rsidRDefault="00ED4CDA"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p>
    <w:p w14:paraId="266AD1C9" w14:textId="77777777" w:rsidR="0086412B" w:rsidRPr="00E95FD3" w:rsidRDefault="00D94A2F"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bookmarkStart w:id="39" w:name="_DV_M177"/>
      <w:bookmarkEnd w:id="39"/>
      <w:r w:rsidRPr="00E95FD3">
        <w:rPr>
          <w:sz w:val="20"/>
          <w:szCs w:val="20"/>
        </w:rPr>
        <w:t>4</w:t>
      </w:r>
      <w:r w:rsidR="0086412B" w:rsidRPr="00E95FD3">
        <w:rPr>
          <w:sz w:val="20"/>
          <w:szCs w:val="20"/>
        </w:rPr>
        <w:t>.</w:t>
      </w:r>
      <w:r w:rsidR="0086412B" w:rsidRPr="00E95FD3">
        <w:rPr>
          <w:sz w:val="20"/>
          <w:szCs w:val="20"/>
        </w:rPr>
        <w:tab/>
        <w:t>employment-related wrongful infliction of emotional distress</w:t>
      </w:r>
      <w:r w:rsidR="00DA0DB2" w:rsidRPr="00E95FD3">
        <w:rPr>
          <w:sz w:val="20"/>
          <w:szCs w:val="20"/>
        </w:rPr>
        <w:t>, mental anguish, or humiliation</w:t>
      </w:r>
      <w:r w:rsidR="0086412B" w:rsidRPr="00E95FD3">
        <w:rPr>
          <w:sz w:val="20"/>
          <w:szCs w:val="20"/>
        </w:rPr>
        <w:t>;</w:t>
      </w:r>
    </w:p>
    <w:p w14:paraId="266AD1CA" w14:textId="77777777" w:rsidR="0086412B" w:rsidRPr="00E95FD3" w:rsidRDefault="0086412B"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bookmarkStart w:id="40" w:name="_DV_M178"/>
      <w:bookmarkEnd w:id="40"/>
    </w:p>
    <w:p w14:paraId="266AD1CB" w14:textId="77777777" w:rsidR="0086412B" w:rsidRPr="00E95FD3" w:rsidRDefault="0086412B" w:rsidP="006723C8">
      <w:pPr>
        <w:jc w:val="both"/>
        <w:rPr>
          <w:rFonts w:ascii="Arial" w:hAnsi="Arial" w:cs="Arial"/>
          <w:sz w:val="20"/>
          <w:szCs w:val="20"/>
        </w:rPr>
      </w:pPr>
      <w:bookmarkStart w:id="41" w:name="_DV_M179"/>
      <w:bookmarkEnd w:id="41"/>
      <w:r w:rsidRPr="00E95FD3">
        <w:rPr>
          <w:rFonts w:ascii="Arial" w:hAnsi="Arial" w:cs="Arial"/>
          <w:sz w:val="20"/>
          <w:szCs w:val="20"/>
        </w:rPr>
        <w:t xml:space="preserve">but only when alleged as part of </w:t>
      </w:r>
      <w:bookmarkStart w:id="42" w:name="_DV_C83"/>
      <w:r w:rsidRPr="00E95FD3">
        <w:rPr>
          <w:rStyle w:val="DeltaViewInsertion"/>
          <w:rFonts w:ascii="Arial" w:hAnsi="Arial" w:cs="Arial"/>
          <w:color w:val="000000"/>
          <w:sz w:val="20"/>
          <w:szCs w:val="20"/>
          <w:u w:val="none"/>
        </w:rPr>
        <w:t>a</w:t>
      </w:r>
      <w:bookmarkStart w:id="43" w:name="_DV_M180"/>
      <w:bookmarkEnd w:id="42"/>
      <w:bookmarkEnd w:id="43"/>
      <w:r w:rsidRPr="00E95FD3">
        <w:rPr>
          <w:rFonts w:ascii="Arial" w:hAnsi="Arial" w:cs="Arial"/>
          <w:sz w:val="20"/>
          <w:szCs w:val="20"/>
        </w:rPr>
        <w:t xml:space="preserve"> </w:t>
      </w:r>
      <w:r w:rsidRPr="00E95FD3">
        <w:rPr>
          <w:rFonts w:ascii="Arial" w:hAnsi="Arial" w:cs="Arial"/>
          <w:b/>
          <w:bCs/>
          <w:sz w:val="20"/>
          <w:szCs w:val="20"/>
        </w:rPr>
        <w:t>Claim</w:t>
      </w:r>
      <w:r w:rsidR="00986538" w:rsidRPr="00E95FD3">
        <w:rPr>
          <w:rFonts w:ascii="Arial" w:hAnsi="Arial" w:cs="Arial"/>
          <w:bCs/>
          <w:sz w:val="20"/>
          <w:szCs w:val="20"/>
        </w:rPr>
        <w:t xml:space="preserve">, other than a </w:t>
      </w:r>
      <w:r w:rsidR="00FA42CF" w:rsidRPr="00E95FD3">
        <w:rPr>
          <w:rFonts w:ascii="Arial" w:hAnsi="Arial" w:cs="Arial"/>
          <w:b/>
          <w:bCs/>
          <w:sz w:val="20"/>
          <w:szCs w:val="20"/>
        </w:rPr>
        <w:t>Third-Party</w:t>
      </w:r>
      <w:r w:rsidR="00986538" w:rsidRPr="00E95FD3">
        <w:rPr>
          <w:rFonts w:ascii="Arial" w:hAnsi="Arial" w:cs="Arial"/>
          <w:b/>
          <w:bCs/>
          <w:sz w:val="20"/>
          <w:szCs w:val="20"/>
        </w:rPr>
        <w:t xml:space="preserve"> Claim</w:t>
      </w:r>
      <w:r w:rsidR="00A81BFE" w:rsidRPr="00E95FD3">
        <w:rPr>
          <w:rFonts w:ascii="Arial" w:hAnsi="Arial" w:cs="Arial"/>
          <w:bCs/>
          <w:sz w:val="20"/>
          <w:szCs w:val="20"/>
        </w:rPr>
        <w:t>,</w:t>
      </w:r>
      <w:r w:rsidRPr="00E95FD3">
        <w:rPr>
          <w:rFonts w:ascii="Arial" w:hAnsi="Arial" w:cs="Arial"/>
          <w:bCs/>
          <w:sz w:val="20"/>
          <w:szCs w:val="20"/>
        </w:rPr>
        <w:t xml:space="preserve"> </w:t>
      </w:r>
      <w:r w:rsidRPr="00E95FD3">
        <w:rPr>
          <w:rFonts w:ascii="Arial" w:hAnsi="Arial" w:cs="Arial"/>
          <w:sz w:val="20"/>
          <w:szCs w:val="20"/>
        </w:rPr>
        <w:t xml:space="preserve">for an actual or alleged </w:t>
      </w:r>
      <w:r w:rsidRPr="00E95FD3">
        <w:rPr>
          <w:rFonts w:ascii="Arial" w:hAnsi="Arial" w:cs="Arial"/>
          <w:b/>
          <w:bCs/>
          <w:sz w:val="20"/>
          <w:szCs w:val="20"/>
        </w:rPr>
        <w:t>Breach of Employment Contract</w:t>
      </w:r>
      <w:r w:rsidRPr="00E95FD3">
        <w:rPr>
          <w:rFonts w:ascii="Arial" w:hAnsi="Arial" w:cs="Arial"/>
          <w:sz w:val="20"/>
          <w:szCs w:val="20"/>
        </w:rPr>
        <w:t xml:space="preserve">, </w:t>
      </w:r>
      <w:r w:rsidR="00CC77D3" w:rsidRPr="00E95FD3">
        <w:rPr>
          <w:rFonts w:ascii="Arial" w:hAnsi="Arial" w:cs="Arial"/>
          <w:b/>
          <w:sz w:val="20"/>
          <w:szCs w:val="20"/>
        </w:rPr>
        <w:t>Employment</w:t>
      </w:r>
      <w:r w:rsidR="00CC77D3" w:rsidRPr="00E95FD3">
        <w:rPr>
          <w:rFonts w:ascii="Arial" w:hAnsi="Arial" w:cs="Arial"/>
          <w:sz w:val="20"/>
          <w:szCs w:val="20"/>
        </w:rPr>
        <w:t xml:space="preserve"> </w:t>
      </w:r>
      <w:r w:rsidRPr="00E95FD3">
        <w:rPr>
          <w:rFonts w:ascii="Arial" w:hAnsi="Arial" w:cs="Arial"/>
          <w:b/>
          <w:bCs/>
          <w:sz w:val="20"/>
          <w:szCs w:val="20"/>
        </w:rPr>
        <w:t>Discrimination</w:t>
      </w:r>
      <w:r w:rsidRPr="00E95FD3">
        <w:rPr>
          <w:rFonts w:ascii="Arial" w:hAnsi="Arial" w:cs="Arial"/>
          <w:bCs/>
          <w:sz w:val="20"/>
          <w:szCs w:val="20"/>
        </w:rPr>
        <w:t xml:space="preserve">, </w:t>
      </w:r>
      <w:r w:rsidR="00E14CFE" w:rsidRPr="00E95FD3">
        <w:rPr>
          <w:rFonts w:ascii="Arial" w:hAnsi="Arial" w:cs="Arial"/>
          <w:b/>
          <w:bCs/>
          <w:sz w:val="20"/>
          <w:szCs w:val="20"/>
        </w:rPr>
        <w:t>Employment Harassment</w:t>
      </w:r>
      <w:r w:rsidRPr="00E95FD3">
        <w:rPr>
          <w:rFonts w:ascii="Arial" w:hAnsi="Arial" w:cs="Arial"/>
          <w:bCs/>
          <w:sz w:val="20"/>
          <w:szCs w:val="20"/>
        </w:rPr>
        <w:t xml:space="preserve">, </w:t>
      </w:r>
      <w:r w:rsidRPr="00E95FD3">
        <w:rPr>
          <w:rFonts w:ascii="Arial" w:hAnsi="Arial" w:cs="Arial"/>
          <w:b/>
          <w:bCs/>
          <w:sz w:val="20"/>
          <w:szCs w:val="20"/>
        </w:rPr>
        <w:t>Retaliation</w:t>
      </w:r>
      <w:r w:rsidRPr="00E95FD3">
        <w:rPr>
          <w:rFonts w:ascii="Arial" w:hAnsi="Arial" w:cs="Arial"/>
          <w:bCs/>
          <w:sz w:val="20"/>
          <w:szCs w:val="20"/>
        </w:rPr>
        <w:t>,</w:t>
      </w:r>
      <w:r w:rsidR="00EE3775" w:rsidRPr="00E95FD3">
        <w:rPr>
          <w:rFonts w:ascii="Arial" w:hAnsi="Arial" w:cs="Arial"/>
          <w:bCs/>
          <w:sz w:val="20"/>
          <w:szCs w:val="20"/>
        </w:rPr>
        <w:t xml:space="preserve"> </w:t>
      </w:r>
      <w:r w:rsidRPr="00E95FD3">
        <w:rPr>
          <w:rFonts w:ascii="Arial" w:hAnsi="Arial" w:cs="Arial"/>
          <w:sz w:val="20"/>
          <w:szCs w:val="20"/>
        </w:rPr>
        <w:t xml:space="preserve">or </w:t>
      </w:r>
      <w:r w:rsidRPr="00E95FD3">
        <w:rPr>
          <w:rFonts w:ascii="Arial" w:hAnsi="Arial" w:cs="Arial"/>
          <w:b/>
          <w:bCs/>
          <w:sz w:val="20"/>
          <w:szCs w:val="20"/>
        </w:rPr>
        <w:t>Wrongful Job Action</w:t>
      </w:r>
      <w:r w:rsidR="006E168A" w:rsidRPr="00E95FD3">
        <w:rPr>
          <w:rFonts w:ascii="Arial" w:hAnsi="Arial" w:cs="Arial"/>
          <w:sz w:val="20"/>
          <w:szCs w:val="20"/>
        </w:rPr>
        <w:t>.</w:t>
      </w:r>
    </w:p>
    <w:p w14:paraId="266AD1CC" w14:textId="77777777" w:rsidR="0006018D" w:rsidRPr="00E95FD3" w:rsidRDefault="0006018D" w:rsidP="006B7FB5">
      <w:pPr>
        <w:ind w:left="720" w:hanging="360"/>
        <w:jc w:val="both"/>
        <w:rPr>
          <w:rFonts w:ascii="Arial" w:hAnsi="Arial" w:cs="Arial"/>
          <w:sz w:val="20"/>
          <w:szCs w:val="20"/>
        </w:rPr>
      </w:pPr>
    </w:p>
    <w:p w14:paraId="266AD1CD" w14:textId="77777777" w:rsidR="00E65783" w:rsidRPr="00E95FD3" w:rsidRDefault="00E65783" w:rsidP="006723C8">
      <w:pPr>
        <w:jc w:val="both"/>
        <w:rPr>
          <w:rFonts w:ascii="Arial" w:hAnsi="Arial" w:cs="Arial"/>
          <w:sz w:val="20"/>
          <w:szCs w:val="20"/>
        </w:rPr>
      </w:pPr>
      <w:r w:rsidRPr="00E95FD3">
        <w:rPr>
          <w:rFonts w:ascii="Arial" w:hAnsi="Arial" w:cs="Arial"/>
          <w:b/>
          <w:sz w:val="20"/>
          <w:szCs w:val="20"/>
        </w:rPr>
        <w:t xml:space="preserve">Retaliation </w:t>
      </w:r>
      <w:r w:rsidRPr="00E95FD3">
        <w:rPr>
          <w:rFonts w:ascii="Arial" w:hAnsi="Arial" w:cs="Arial"/>
          <w:sz w:val="20"/>
          <w:szCs w:val="20"/>
        </w:rPr>
        <w:t xml:space="preserve">means the illegal retaliatory treatment of </w:t>
      </w:r>
      <w:r w:rsidR="00D440F2" w:rsidRPr="00E95FD3">
        <w:rPr>
          <w:rFonts w:ascii="Arial" w:hAnsi="Arial" w:cs="Arial"/>
          <w:sz w:val="20"/>
          <w:szCs w:val="20"/>
        </w:rPr>
        <w:t xml:space="preserve">an </w:t>
      </w:r>
      <w:r w:rsidR="00592B78">
        <w:rPr>
          <w:rFonts w:ascii="Arial" w:hAnsi="Arial" w:cs="Arial"/>
          <w:sz w:val="20"/>
          <w:szCs w:val="20"/>
        </w:rPr>
        <w:t xml:space="preserve">employee </w:t>
      </w:r>
      <w:r w:rsidR="00D440F2" w:rsidRPr="00E95FD3">
        <w:rPr>
          <w:rFonts w:ascii="Arial" w:hAnsi="Arial" w:cs="Arial"/>
          <w:sz w:val="20"/>
          <w:szCs w:val="20"/>
        </w:rPr>
        <w:t xml:space="preserve">of the </w:t>
      </w:r>
      <w:r w:rsidR="00D440F2" w:rsidRPr="00E95FD3">
        <w:rPr>
          <w:rFonts w:ascii="Arial" w:hAnsi="Arial" w:cs="Arial"/>
          <w:b/>
          <w:sz w:val="20"/>
          <w:szCs w:val="20"/>
        </w:rPr>
        <w:t>Organization</w:t>
      </w:r>
      <w:r w:rsidR="00D440F2" w:rsidRPr="00E95FD3">
        <w:rPr>
          <w:rFonts w:ascii="Arial" w:hAnsi="Arial" w:cs="Arial"/>
          <w:sz w:val="20"/>
          <w:szCs w:val="20"/>
        </w:rPr>
        <w:t xml:space="preserve"> or an applicant for prospective employment by the </w:t>
      </w:r>
      <w:r w:rsidR="00D440F2" w:rsidRPr="00E95FD3">
        <w:rPr>
          <w:rFonts w:ascii="Arial" w:hAnsi="Arial" w:cs="Arial"/>
          <w:b/>
          <w:sz w:val="20"/>
          <w:szCs w:val="20"/>
        </w:rPr>
        <w:t>Organization</w:t>
      </w:r>
      <w:r w:rsidRPr="00E95FD3">
        <w:rPr>
          <w:rFonts w:ascii="Arial" w:hAnsi="Arial" w:cs="Arial"/>
          <w:sz w:val="20"/>
          <w:szCs w:val="20"/>
        </w:rPr>
        <w:t>, including</w:t>
      </w:r>
      <w:r w:rsidR="002845E9">
        <w:rPr>
          <w:rFonts w:ascii="Arial" w:hAnsi="Arial" w:cs="Arial"/>
          <w:sz w:val="20"/>
          <w:szCs w:val="20"/>
        </w:rPr>
        <w:t>, but not limited to,</w:t>
      </w:r>
      <w:r w:rsidRPr="00E95FD3">
        <w:rPr>
          <w:rFonts w:ascii="Arial" w:hAnsi="Arial" w:cs="Arial"/>
          <w:sz w:val="20"/>
          <w:szCs w:val="20"/>
        </w:rPr>
        <w:t xml:space="preserve"> any retaliatory treatment for engaging in any of the following activities:</w:t>
      </w:r>
    </w:p>
    <w:p w14:paraId="266AD1CE" w14:textId="77777777" w:rsidR="00E65783" w:rsidRPr="00E95FD3" w:rsidRDefault="00E65783"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p>
    <w:p w14:paraId="266AD1CF" w14:textId="77777777" w:rsidR="00E65783" w:rsidRPr="00E95FD3" w:rsidRDefault="00E65783"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r w:rsidRPr="00E95FD3">
        <w:rPr>
          <w:sz w:val="20"/>
          <w:szCs w:val="20"/>
        </w:rPr>
        <w:t>1.</w:t>
      </w:r>
      <w:r w:rsidRPr="00E95FD3">
        <w:rPr>
          <w:sz w:val="20"/>
          <w:szCs w:val="20"/>
        </w:rPr>
        <w:tab/>
        <w:t>exercising his or her rights under the law;</w:t>
      </w:r>
    </w:p>
    <w:p w14:paraId="266AD1D0" w14:textId="77777777" w:rsidR="00E65783" w:rsidRPr="00E95FD3" w:rsidRDefault="00E65783"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p>
    <w:p w14:paraId="266AD1D1" w14:textId="77777777" w:rsidR="00E65783" w:rsidRPr="00E95FD3" w:rsidRDefault="00E65783"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r w:rsidRPr="00E95FD3">
        <w:rPr>
          <w:sz w:val="20"/>
          <w:szCs w:val="20"/>
        </w:rPr>
        <w:t>2.</w:t>
      </w:r>
      <w:r w:rsidRPr="00E95FD3">
        <w:rPr>
          <w:sz w:val="20"/>
          <w:szCs w:val="20"/>
        </w:rPr>
        <w:tab/>
        <w:t>refusing to violate any law or opposing an unlawful practice;</w:t>
      </w:r>
    </w:p>
    <w:p w14:paraId="266AD1D2" w14:textId="77777777" w:rsidR="00E65783" w:rsidRPr="00E95FD3" w:rsidRDefault="00E65783"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p>
    <w:p w14:paraId="266AD1D3" w14:textId="77777777" w:rsidR="00A4768A" w:rsidRPr="00E95FD3" w:rsidRDefault="00E65783"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r w:rsidRPr="00E95FD3">
        <w:rPr>
          <w:sz w:val="20"/>
          <w:szCs w:val="20"/>
        </w:rPr>
        <w:t>3.</w:t>
      </w:r>
      <w:r w:rsidRPr="00E95FD3">
        <w:rPr>
          <w:sz w:val="20"/>
          <w:szCs w:val="20"/>
        </w:rPr>
        <w:tab/>
        <w:t xml:space="preserve">threatening to disclose or actually disclosing violations of the law to any governmental authority or the management of the </w:t>
      </w:r>
      <w:r w:rsidR="00E632FE" w:rsidRPr="00E95FD3">
        <w:rPr>
          <w:b/>
          <w:sz w:val="20"/>
          <w:szCs w:val="20"/>
        </w:rPr>
        <w:t>Organization</w:t>
      </w:r>
      <w:r w:rsidRPr="00E95FD3">
        <w:rPr>
          <w:sz w:val="20"/>
          <w:szCs w:val="20"/>
        </w:rPr>
        <w:t xml:space="preserve">; </w:t>
      </w:r>
    </w:p>
    <w:p w14:paraId="266AD1D4" w14:textId="77777777" w:rsidR="00A4768A" w:rsidRPr="00E95FD3" w:rsidRDefault="00A4768A"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p>
    <w:p w14:paraId="266AD1D5" w14:textId="77777777" w:rsidR="00E65783" w:rsidRPr="00E95FD3" w:rsidRDefault="00A4768A"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r w:rsidRPr="00E95FD3">
        <w:rPr>
          <w:sz w:val="20"/>
          <w:szCs w:val="20"/>
        </w:rPr>
        <w:t>4.</w:t>
      </w:r>
      <w:r w:rsidRPr="00E95FD3">
        <w:rPr>
          <w:sz w:val="20"/>
          <w:szCs w:val="20"/>
        </w:rPr>
        <w:tab/>
      </w:r>
      <w:r w:rsidR="00714EB3" w:rsidRPr="00E95FD3">
        <w:rPr>
          <w:sz w:val="20"/>
          <w:szCs w:val="20"/>
        </w:rPr>
        <w:t>bringing</w:t>
      </w:r>
      <w:r w:rsidRPr="00E95FD3">
        <w:rPr>
          <w:sz w:val="20"/>
          <w:szCs w:val="20"/>
        </w:rPr>
        <w:t xml:space="preserve"> a claim against the </w:t>
      </w:r>
      <w:r w:rsidR="00E632FE" w:rsidRPr="00E95FD3">
        <w:rPr>
          <w:b/>
          <w:sz w:val="20"/>
          <w:szCs w:val="20"/>
        </w:rPr>
        <w:t>Organization</w:t>
      </w:r>
      <w:r w:rsidRPr="00E95FD3">
        <w:rPr>
          <w:sz w:val="20"/>
          <w:szCs w:val="20"/>
        </w:rPr>
        <w:t xml:space="preserve"> </w:t>
      </w:r>
      <w:r w:rsidR="00714EB3" w:rsidRPr="00E95FD3">
        <w:rPr>
          <w:sz w:val="20"/>
          <w:szCs w:val="20"/>
        </w:rPr>
        <w:t xml:space="preserve">under </w:t>
      </w:r>
      <w:r w:rsidR="00714EB3" w:rsidRPr="00E95FD3">
        <w:rPr>
          <w:bCs/>
          <w:sz w:val="20"/>
          <w:szCs w:val="20"/>
        </w:rPr>
        <w:t xml:space="preserve">Section 806 of the Sarbanes-Oxley Act of 2002, the Federal False Claims Act, or any similar whistleblower statute; </w:t>
      </w:r>
      <w:r w:rsidR="00E65783" w:rsidRPr="00E95FD3">
        <w:rPr>
          <w:sz w:val="20"/>
          <w:szCs w:val="20"/>
        </w:rPr>
        <w:t>or</w:t>
      </w:r>
    </w:p>
    <w:p w14:paraId="266AD1D6" w14:textId="77777777" w:rsidR="00E65783" w:rsidRPr="00E95FD3" w:rsidRDefault="00E65783"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p>
    <w:p w14:paraId="266AD1D7" w14:textId="77777777" w:rsidR="00D921D4" w:rsidRPr="00E95FD3" w:rsidRDefault="00A4768A" w:rsidP="00E95FD3">
      <w:pPr>
        <w:pStyle w:val="BodyText"/>
        <w:spacing w:line="240" w:lineRule="auto"/>
        <w:ind w:left="360" w:hanging="360"/>
      </w:pPr>
      <w:r w:rsidRPr="00E95FD3">
        <w:rPr>
          <w:b w:val="0"/>
        </w:rPr>
        <w:t>5</w:t>
      </w:r>
      <w:r w:rsidR="00E65783" w:rsidRPr="00E95FD3">
        <w:rPr>
          <w:b w:val="0"/>
        </w:rPr>
        <w:t>.</w:t>
      </w:r>
      <w:r w:rsidR="00E65783" w:rsidRPr="00E95FD3">
        <w:rPr>
          <w:b w:val="0"/>
        </w:rPr>
        <w:tab/>
        <w:t>testifying, cooperating, or assisting with respect to an investigation or proceeding by a governmental authority against the</w:t>
      </w:r>
      <w:r w:rsidR="00E65783" w:rsidRPr="00E95FD3">
        <w:t xml:space="preserve"> </w:t>
      </w:r>
      <w:r w:rsidR="00E632FE" w:rsidRPr="00E95FD3">
        <w:t>Organization</w:t>
      </w:r>
      <w:r w:rsidRPr="00E95FD3">
        <w:rPr>
          <w:b w:val="0"/>
        </w:rPr>
        <w:t xml:space="preserve">, or any internal investigation by the </w:t>
      </w:r>
      <w:r w:rsidR="00E632FE" w:rsidRPr="00E95FD3">
        <w:t>Organization</w:t>
      </w:r>
      <w:r w:rsidRPr="00E95FD3">
        <w:t>’s</w:t>
      </w:r>
      <w:r w:rsidRPr="00E95FD3">
        <w:rPr>
          <w:b w:val="0"/>
        </w:rPr>
        <w:t xml:space="preserve"> human resources or legal department, relating to an </w:t>
      </w:r>
      <w:r w:rsidRPr="00E95FD3">
        <w:t>Insured’s</w:t>
      </w:r>
      <w:r w:rsidRPr="00E95FD3">
        <w:rPr>
          <w:b w:val="0"/>
        </w:rPr>
        <w:t xml:space="preserve"> alleged violation of the law</w:t>
      </w:r>
      <w:r w:rsidR="00E65783" w:rsidRPr="00E95FD3">
        <w:rPr>
          <w:b w:val="0"/>
        </w:rPr>
        <w:t>.</w:t>
      </w:r>
    </w:p>
    <w:p w14:paraId="266AD1D8" w14:textId="77777777" w:rsidR="00D921D4" w:rsidRPr="00E95FD3" w:rsidRDefault="00D921D4" w:rsidP="00E95FD3">
      <w:pPr>
        <w:pStyle w:val="BodyText"/>
        <w:spacing w:line="240" w:lineRule="auto"/>
        <w:ind w:left="720" w:hanging="360"/>
        <w:rPr>
          <w:b w:val="0"/>
        </w:rPr>
      </w:pPr>
    </w:p>
    <w:p w14:paraId="266AD1D9" w14:textId="77777777" w:rsidR="00922356" w:rsidRPr="00E95FD3" w:rsidRDefault="00FA42CF" w:rsidP="006723C8">
      <w:pPr>
        <w:pStyle w:val="BodyText"/>
        <w:spacing w:line="240" w:lineRule="auto"/>
        <w:rPr>
          <w:b w:val="0"/>
        </w:rPr>
      </w:pPr>
      <w:r w:rsidRPr="00E95FD3">
        <w:t>Third-Party</w:t>
      </w:r>
      <w:r w:rsidR="00922356" w:rsidRPr="00E95FD3">
        <w:t xml:space="preserve"> Claim</w:t>
      </w:r>
      <w:r w:rsidR="00922356" w:rsidRPr="00E95FD3">
        <w:rPr>
          <w:b w:val="0"/>
        </w:rPr>
        <w:t xml:space="preserve"> means any </w:t>
      </w:r>
      <w:r w:rsidR="00922356" w:rsidRPr="00E95FD3">
        <w:t>Claim</w:t>
      </w:r>
      <w:r w:rsidR="00922356" w:rsidRPr="00E95FD3">
        <w:rPr>
          <w:b w:val="0"/>
        </w:rPr>
        <w:t xml:space="preserve"> brought and maintained against any </w:t>
      </w:r>
      <w:r w:rsidR="00922356" w:rsidRPr="00E95FD3">
        <w:t>Insured</w:t>
      </w:r>
      <w:r w:rsidR="00922356" w:rsidRPr="00E95FD3">
        <w:rPr>
          <w:b w:val="0"/>
        </w:rPr>
        <w:t xml:space="preserve"> by or on</w:t>
      </w:r>
      <w:r w:rsidR="00714EB3" w:rsidRPr="00E95FD3">
        <w:rPr>
          <w:b w:val="0"/>
        </w:rPr>
        <w:t xml:space="preserve"> behalf of any natural person</w:t>
      </w:r>
      <w:r w:rsidR="00922356" w:rsidRPr="00E95FD3">
        <w:rPr>
          <w:b w:val="0"/>
        </w:rPr>
        <w:t xml:space="preserve"> who is not an </w:t>
      </w:r>
      <w:r w:rsidR="00922356" w:rsidRPr="00E95FD3">
        <w:t>Employee</w:t>
      </w:r>
      <w:r w:rsidR="00782F16" w:rsidRPr="00E95FD3">
        <w:rPr>
          <w:b w:val="0"/>
        </w:rPr>
        <w:t xml:space="preserve"> </w:t>
      </w:r>
      <w:r w:rsidR="002B2070">
        <w:rPr>
          <w:b w:val="0"/>
        </w:rPr>
        <w:t xml:space="preserve">or </w:t>
      </w:r>
      <w:r w:rsidR="002B2070" w:rsidRPr="00404D88">
        <w:t>Executive</w:t>
      </w:r>
      <w:r w:rsidR="002B2070">
        <w:rPr>
          <w:b w:val="0"/>
        </w:rPr>
        <w:t xml:space="preserve"> </w:t>
      </w:r>
      <w:r w:rsidR="00D440F2" w:rsidRPr="00E95FD3">
        <w:rPr>
          <w:b w:val="0"/>
        </w:rPr>
        <w:t xml:space="preserve">of the </w:t>
      </w:r>
      <w:r w:rsidR="00D440F2" w:rsidRPr="00E95FD3">
        <w:t>Organization</w:t>
      </w:r>
      <w:r w:rsidR="00D440F2" w:rsidRPr="00E95FD3">
        <w:rPr>
          <w:b w:val="0"/>
        </w:rPr>
        <w:t xml:space="preserve"> or an applicant for prospective employment by the </w:t>
      </w:r>
      <w:r w:rsidR="00D440F2" w:rsidRPr="00E95FD3">
        <w:t>Organization</w:t>
      </w:r>
      <w:r w:rsidR="00D440F2" w:rsidRPr="00E95FD3">
        <w:rPr>
          <w:b w:val="0"/>
        </w:rPr>
        <w:t xml:space="preserve"> </w:t>
      </w:r>
      <w:r w:rsidR="00782F16" w:rsidRPr="00E95FD3">
        <w:rPr>
          <w:b w:val="0"/>
        </w:rPr>
        <w:t xml:space="preserve">for a </w:t>
      </w:r>
      <w:r w:rsidR="00782F16" w:rsidRPr="00E95FD3">
        <w:t xml:space="preserve">Wrongful </w:t>
      </w:r>
      <w:r w:rsidRPr="00E95FD3">
        <w:t>Third-Party</w:t>
      </w:r>
      <w:r w:rsidR="00782F16" w:rsidRPr="00E95FD3">
        <w:t xml:space="preserve"> Act</w:t>
      </w:r>
      <w:r w:rsidR="00922356" w:rsidRPr="00E95FD3">
        <w:rPr>
          <w:b w:val="0"/>
        </w:rPr>
        <w:t>.</w:t>
      </w:r>
    </w:p>
    <w:p w14:paraId="266AD1DA" w14:textId="77777777" w:rsidR="00922356" w:rsidRDefault="00922356" w:rsidP="006B7FB5">
      <w:pPr>
        <w:pStyle w:val="BodyText"/>
        <w:spacing w:line="240" w:lineRule="auto"/>
        <w:ind w:left="720" w:hanging="360"/>
        <w:rPr>
          <w:b w:val="0"/>
        </w:rPr>
      </w:pPr>
    </w:p>
    <w:p w14:paraId="266AD1DB" w14:textId="77777777" w:rsidR="007A2E4E" w:rsidRPr="00E95FD3" w:rsidRDefault="009E3054" w:rsidP="006723C8">
      <w:pPr>
        <w:jc w:val="both"/>
        <w:rPr>
          <w:rFonts w:ascii="Arial" w:hAnsi="Arial" w:cs="Arial"/>
          <w:sz w:val="20"/>
          <w:szCs w:val="20"/>
        </w:rPr>
      </w:pPr>
      <w:r w:rsidRPr="00E95FD3">
        <w:rPr>
          <w:rFonts w:ascii="Arial" w:hAnsi="Arial" w:cs="Arial"/>
          <w:b/>
          <w:sz w:val="20"/>
          <w:szCs w:val="20"/>
        </w:rPr>
        <w:t>Wage &amp;</w:t>
      </w:r>
      <w:r w:rsidR="00F4088F" w:rsidRPr="00E95FD3">
        <w:rPr>
          <w:rFonts w:ascii="Arial" w:hAnsi="Arial" w:cs="Arial"/>
          <w:b/>
          <w:sz w:val="20"/>
          <w:szCs w:val="20"/>
        </w:rPr>
        <w:t xml:space="preserve"> Hour Law</w:t>
      </w:r>
      <w:r w:rsidR="00F4088F" w:rsidRPr="00E95FD3">
        <w:rPr>
          <w:rFonts w:ascii="Arial" w:hAnsi="Arial" w:cs="Arial"/>
          <w:sz w:val="20"/>
          <w:szCs w:val="20"/>
        </w:rPr>
        <w:t xml:space="preserve"> </w:t>
      </w:r>
      <w:r w:rsidR="00714EB3" w:rsidRPr="00E95FD3">
        <w:rPr>
          <w:rFonts w:ascii="Arial" w:hAnsi="Arial" w:cs="Arial"/>
          <w:sz w:val="20"/>
          <w:szCs w:val="20"/>
        </w:rPr>
        <w:t>means</w:t>
      </w:r>
      <w:r w:rsidR="00714EB3" w:rsidRPr="00E95FD3">
        <w:rPr>
          <w:rFonts w:ascii="Arial" w:hAnsi="Arial" w:cs="Arial"/>
          <w:bCs/>
          <w:color w:val="000101"/>
          <w:sz w:val="20"/>
          <w:szCs w:val="20"/>
        </w:rPr>
        <w:t xml:space="preserve"> any law governing or relating to payroll practices and policies, payment of wages, including</w:t>
      </w:r>
      <w:r w:rsidR="002845E9">
        <w:rPr>
          <w:rFonts w:ascii="Arial" w:hAnsi="Arial" w:cs="Arial"/>
          <w:bCs/>
          <w:color w:val="000101"/>
          <w:sz w:val="20"/>
          <w:szCs w:val="20"/>
        </w:rPr>
        <w:t>,</w:t>
      </w:r>
      <w:r w:rsidR="00714EB3" w:rsidRPr="00E95FD3">
        <w:rPr>
          <w:rFonts w:ascii="Arial" w:hAnsi="Arial" w:cs="Arial"/>
          <w:bCs/>
          <w:color w:val="000101"/>
          <w:sz w:val="20"/>
          <w:szCs w:val="20"/>
        </w:rPr>
        <w:t xml:space="preserve"> </w:t>
      </w:r>
      <w:r w:rsidR="00D04945">
        <w:rPr>
          <w:rFonts w:ascii="Arial" w:hAnsi="Arial" w:cs="Arial"/>
          <w:bCs/>
          <w:color w:val="000101"/>
          <w:sz w:val="20"/>
          <w:szCs w:val="20"/>
        </w:rPr>
        <w:t>but not limited to</w:t>
      </w:r>
      <w:r w:rsidR="002845E9">
        <w:rPr>
          <w:rFonts w:ascii="Arial" w:hAnsi="Arial" w:cs="Arial"/>
          <w:bCs/>
          <w:color w:val="000101"/>
          <w:sz w:val="20"/>
          <w:szCs w:val="20"/>
        </w:rPr>
        <w:t>,</w:t>
      </w:r>
      <w:r w:rsidR="00D04945">
        <w:rPr>
          <w:rFonts w:ascii="Arial" w:hAnsi="Arial" w:cs="Arial"/>
          <w:bCs/>
          <w:color w:val="000101"/>
          <w:sz w:val="20"/>
          <w:szCs w:val="20"/>
        </w:rPr>
        <w:t xml:space="preserve"> </w:t>
      </w:r>
      <w:r w:rsidR="00714EB3" w:rsidRPr="00E95FD3">
        <w:rPr>
          <w:rFonts w:ascii="Arial" w:hAnsi="Arial" w:cs="Arial"/>
          <w:bCs/>
          <w:color w:val="000101"/>
          <w:sz w:val="20"/>
          <w:szCs w:val="20"/>
        </w:rPr>
        <w:t xml:space="preserve">the payment of overtime, on-call time, rest periods, minimum wages, garnishments, withholdings or </w:t>
      </w:r>
      <w:r w:rsidR="00714EB3" w:rsidRPr="00E95FD3">
        <w:rPr>
          <w:rFonts w:ascii="Arial" w:hAnsi="Arial" w:cs="Arial"/>
          <w:bCs/>
          <w:sz w:val="20"/>
          <w:szCs w:val="20"/>
        </w:rPr>
        <w:t>deductions from wages, the form or timing of the payment of wages,</w:t>
      </w:r>
      <w:r w:rsidR="00714EB3" w:rsidRPr="00E95FD3">
        <w:rPr>
          <w:rFonts w:ascii="Arial" w:hAnsi="Arial" w:cs="Arial"/>
          <w:bCs/>
          <w:color w:val="000101"/>
          <w:sz w:val="20"/>
          <w:szCs w:val="20"/>
        </w:rPr>
        <w:t xml:space="preserve"> or the classification of employees for the purpose of determining employees’ eligibility for compensation or other benefits under such laws</w:t>
      </w:r>
      <w:r w:rsidR="00D04945">
        <w:rPr>
          <w:rFonts w:ascii="Arial" w:hAnsi="Arial" w:cs="Arial"/>
          <w:bCs/>
          <w:color w:val="000101"/>
          <w:sz w:val="20"/>
          <w:szCs w:val="20"/>
        </w:rPr>
        <w:t xml:space="preserve">. </w:t>
      </w:r>
      <w:r w:rsidR="00D04945" w:rsidRPr="00E95FD3">
        <w:rPr>
          <w:rFonts w:ascii="Arial" w:hAnsi="Arial" w:cs="Arial"/>
          <w:b/>
          <w:sz w:val="20"/>
          <w:szCs w:val="20"/>
        </w:rPr>
        <w:t>Wage &amp; Hour Law</w:t>
      </w:r>
      <w:r w:rsidR="00ED76E3">
        <w:rPr>
          <w:rFonts w:ascii="Arial" w:hAnsi="Arial" w:cs="Arial"/>
          <w:bCs/>
          <w:color w:val="000101"/>
          <w:sz w:val="20"/>
          <w:szCs w:val="20"/>
        </w:rPr>
        <w:t xml:space="preserve"> includ</w:t>
      </w:r>
      <w:r w:rsidR="00D04945">
        <w:rPr>
          <w:rFonts w:ascii="Arial" w:hAnsi="Arial" w:cs="Arial"/>
          <w:bCs/>
          <w:color w:val="000101"/>
          <w:sz w:val="20"/>
          <w:szCs w:val="20"/>
        </w:rPr>
        <w:t>es</w:t>
      </w:r>
      <w:r w:rsidR="00ED76E3">
        <w:rPr>
          <w:rFonts w:ascii="Arial" w:hAnsi="Arial" w:cs="Arial"/>
          <w:bCs/>
          <w:color w:val="000101"/>
          <w:sz w:val="20"/>
          <w:szCs w:val="20"/>
        </w:rPr>
        <w:t xml:space="preserve">, but </w:t>
      </w:r>
      <w:r w:rsidR="00D04945">
        <w:rPr>
          <w:rFonts w:ascii="Arial" w:hAnsi="Arial" w:cs="Arial"/>
          <w:bCs/>
          <w:color w:val="000101"/>
          <w:sz w:val="20"/>
          <w:szCs w:val="20"/>
        </w:rPr>
        <w:t xml:space="preserve">is </w:t>
      </w:r>
      <w:r w:rsidR="00ED76E3">
        <w:rPr>
          <w:rFonts w:ascii="Arial" w:hAnsi="Arial" w:cs="Arial"/>
          <w:bCs/>
          <w:color w:val="000101"/>
          <w:sz w:val="20"/>
          <w:szCs w:val="20"/>
        </w:rPr>
        <w:t>not limited to</w:t>
      </w:r>
      <w:r w:rsidR="002845E9">
        <w:rPr>
          <w:rFonts w:ascii="Arial" w:hAnsi="Arial" w:cs="Arial"/>
          <w:bCs/>
          <w:color w:val="000101"/>
          <w:sz w:val="20"/>
          <w:szCs w:val="20"/>
        </w:rPr>
        <w:t>,</w:t>
      </w:r>
      <w:r w:rsidR="00ED76E3">
        <w:rPr>
          <w:rFonts w:ascii="Arial" w:hAnsi="Arial" w:cs="Arial"/>
          <w:bCs/>
          <w:color w:val="000101"/>
          <w:sz w:val="20"/>
          <w:szCs w:val="20"/>
        </w:rPr>
        <w:t xml:space="preserve"> </w:t>
      </w:r>
      <w:r w:rsidR="00ED76E3" w:rsidRPr="00E95FD3">
        <w:rPr>
          <w:rFonts w:ascii="Arial" w:hAnsi="Arial" w:cs="Arial"/>
          <w:bCs/>
          <w:color w:val="000101"/>
          <w:sz w:val="20"/>
          <w:szCs w:val="20"/>
        </w:rPr>
        <w:t>the Fair Labor Standards Act</w:t>
      </w:r>
      <w:r w:rsidR="00D04945">
        <w:rPr>
          <w:rFonts w:ascii="Arial" w:hAnsi="Arial" w:cs="Arial"/>
          <w:bCs/>
          <w:color w:val="000101"/>
          <w:sz w:val="20"/>
          <w:szCs w:val="20"/>
        </w:rPr>
        <w:t>,</w:t>
      </w:r>
      <w:r w:rsidR="00ED76E3" w:rsidRPr="00E95FD3">
        <w:rPr>
          <w:rFonts w:ascii="Arial" w:hAnsi="Arial" w:cs="Arial"/>
          <w:bCs/>
          <w:color w:val="000101"/>
          <w:sz w:val="20"/>
          <w:szCs w:val="20"/>
        </w:rPr>
        <w:t xml:space="preserve"> </w:t>
      </w:r>
      <w:r w:rsidR="002845E9">
        <w:rPr>
          <w:rFonts w:ascii="Arial" w:hAnsi="Arial" w:cs="Arial"/>
          <w:bCs/>
          <w:color w:val="000101"/>
          <w:sz w:val="20"/>
          <w:szCs w:val="20"/>
        </w:rPr>
        <w:t xml:space="preserve">and </w:t>
      </w:r>
      <w:r w:rsidR="00ED76E3" w:rsidRPr="00E95FD3">
        <w:rPr>
          <w:rFonts w:ascii="Arial" w:hAnsi="Arial" w:cs="Arial"/>
          <w:bCs/>
          <w:color w:val="000101"/>
          <w:sz w:val="20"/>
          <w:szCs w:val="20"/>
        </w:rPr>
        <w:t>any regulations promulgated thereunder</w:t>
      </w:r>
      <w:r w:rsidR="00714EB3" w:rsidRPr="00E95FD3">
        <w:rPr>
          <w:rFonts w:ascii="Arial" w:hAnsi="Arial" w:cs="Arial"/>
          <w:bCs/>
          <w:color w:val="000101"/>
          <w:sz w:val="20"/>
          <w:szCs w:val="20"/>
        </w:rPr>
        <w:t>.</w:t>
      </w:r>
      <w:r w:rsidR="000D00CE" w:rsidRPr="00E95FD3">
        <w:rPr>
          <w:rFonts w:ascii="Arial" w:hAnsi="Arial" w:cs="Arial"/>
          <w:bCs/>
          <w:color w:val="000101"/>
          <w:sz w:val="20"/>
          <w:szCs w:val="20"/>
        </w:rPr>
        <w:t xml:space="preserve"> </w:t>
      </w:r>
      <w:r w:rsidR="000D00CE" w:rsidRPr="00E95FD3">
        <w:rPr>
          <w:rFonts w:ascii="Arial" w:hAnsi="Arial" w:cs="Arial"/>
          <w:b/>
          <w:bCs/>
          <w:color w:val="000101"/>
          <w:sz w:val="20"/>
          <w:szCs w:val="20"/>
        </w:rPr>
        <w:t>Wage &amp; Hour Law</w:t>
      </w:r>
      <w:r w:rsidR="000D00CE" w:rsidRPr="00E95FD3">
        <w:rPr>
          <w:rFonts w:ascii="Arial" w:hAnsi="Arial" w:cs="Arial"/>
          <w:bCs/>
          <w:color w:val="000101"/>
          <w:sz w:val="20"/>
          <w:szCs w:val="20"/>
        </w:rPr>
        <w:t xml:space="preserve"> does not include the Equal Pay Act.</w:t>
      </w:r>
    </w:p>
    <w:p w14:paraId="266AD1DC" w14:textId="77777777" w:rsidR="008823D9" w:rsidRPr="00E95FD3" w:rsidRDefault="008823D9"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ind w:left="0"/>
        <w:rPr>
          <w:sz w:val="20"/>
          <w:szCs w:val="20"/>
        </w:rPr>
      </w:pPr>
      <w:bookmarkStart w:id="44" w:name="_DV_M181"/>
      <w:bookmarkStart w:id="45" w:name="_DV_M186"/>
      <w:bookmarkStart w:id="46" w:name="_DV_M187"/>
      <w:bookmarkEnd w:id="44"/>
      <w:bookmarkEnd w:id="45"/>
      <w:bookmarkEnd w:id="46"/>
    </w:p>
    <w:p w14:paraId="266AD1DD" w14:textId="77777777" w:rsidR="00922356" w:rsidRPr="00E95FD3" w:rsidRDefault="0086412B" w:rsidP="006723C8">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sz w:val="20"/>
          <w:szCs w:val="20"/>
        </w:rPr>
      </w:pPr>
      <w:r w:rsidRPr="00E95FD3">
        <w:rPr>
          <w:b/>
          <w:bCs/>
          <w:sz w:val="20"/>
          <w:szCs w:val="20"/>
        </w:rPr>
        <w:t>Wrongful Act</w:t>
      </w:r>
      <w:r w:rsidRPr="00E95FD3">
        <w:rPr>
          <w:sz w:val="20"/>
          <w:szCs w:val="20"/>
        </w:rPr>
        <w:t xml:space="preserve"> means any </w:t>
      </w:r>
      <w:r w:rsidR="00922356" w:rsidRPr="00E95FD3">
        <w:rPr>
          <w:b/>
          <w:sz w:val="20"/>
          <w:szCs w:val="20"/>
        </w:rPr>
        <w:t>Wrongful Employment Act</w:t>
      </w:r>
      <w:r w:rsidR="00922356" w:rsidRPr="00E95FD3">
        <w:rPr>
          <w:sz w:val="20"/>
          <w:szCs w:val="20"/>
        </w:rPr>
        <w:t xml:space="preserve"> or </w:t>
      </w:r>
      <w:r w:rsidR="00922356" w:rsidRPr="00E95FD3">
        <w:rPr>
          <w:b/>
          <w:bCs/>
          <w:sz w:val="20"/>
          <w:szCs w:val="20"/>
        </w:rPr>
        <w:t xml:space="preserve">Wrongful </w:t>
      </w:r>
      <w:r w:rsidR="00FA42CF" w:rsidRPr="00E95FD3">
        <w:rPr>
          <w:b/>
          <w:bCs/>
          <w:sz w:val="20"/>
          <w:szCs w:val="20"/>
        </w:rPr>
        <w:t>Third-Party</w:t>
      </w:r>
      <w:r w:rsidR="00922356" w:rsidRPr="00E95FD3">
        <w:rPr>
          <w:b/>
          <w:bCs/>
          <w:sz w:val="20"/>
          <w:szCs w:val="20"/>
        </w:rPr>
        <w:t xml:space="preserve"> Act</w:t>
      </w:r>
      <w:r w:rsidR="00E86261" w:rsidRPr="00E95FD3">
        <w:rPr>
          <w:bCs/>
          <w:sz w:val="20"/>
          <w:szCs w:val="20"/>
        </w:rPr>
        <w:t>.</w:t>
      </w:r>
    </w:p>
    <w:p w14:paraId="266AD1DE" w14:textId="77777777" w:rsidR="00922356" w:rsidRPr="00E95FD3" w:rsidRDefault="00922356"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ind w:left="720" w:hanging="360"/>
        <w:rPr>
          <w:sz w:val="20"/>
          <w:szCs w:val="20"/>
        </w:rPr>
      </w:pPr>
    </w:p>
    <w:p w14:paraId="266AD1DF" w14:textId="77777777" w:rsidR="00F80B3D" w:rsidRPr="00E95FD3" w:rsidRDefault="00922356" w:rsidP="006723C8">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sz w:val="20"/>
          <w:szCs w:val="20"/>
        </w:rPr>
      </w:pPr>
      <w:r w:rsidRPr="00E95FD3">
        <w:rPr>
          <w:b/>
          <w:sz w:val="20"/>
          <w:szCs w:val="20"/>
        </w:rPr>
        <w:t>Wrongful Employment Act</w:t>
      </w:r>
      <w:r w:rsidRPr="00E95FD3">
        <w:rPr>
          <w:sz w:val="20"/>
          <w:szCs w:val="20"/>
        </w:rPr>
        <w:t xml:space="preserve"> means any</w:t>
      </w:r>
      <w:r w:rsidR="00F80B3D" w:rsidRPr="00E95FD3">
        <w:rPr>
          <w:sz w:val="20"/>
          <w:szCs w:val="20"/>
        </w:rPr>
        <w:t>:</w:t>
      </w:r>
      <w:r w:rsidRPr="00E95FD3">
        <w:rPr>
          <w:sz w:val="20"/>
          <w:szCs w:val="20"/>
        </w:rPr>
        <w:t xml:space="preserve"> </w:t>
      </w:r>
    </w:p>
    <w:p w14:paraId="266AD1E0" w14:textId="77777777" w:rsidR="00F80B3D" w:rsidRPr="00E95FD3" w:rsidRDefault="00F80B3D"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
        </w:tabs>
        <w:ind w:left="720" w:hanging="360"/>
        <w:rPr>
          <w:bCs/>
          <w:sz w:val="20"/>
          <w:szCs w:val="20"/>
        </w:rPr>
      </w:pPr>
    </w:p>
    <w:p w14:paraId="266AD1E1" w14:textId="77777777" w:rsidR="00F80B3D" w:rsidRPr="00E95FD3" w:rsidRDefault="00F80B3D"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r w:rsidRPr="00E95FD3">
        <w:rPr>
          <w:bCs/>
          <w:sz w:val="20"/>
          <w:szCs w:val="20"/>
        </w:rPr>
        <w:t>1.</w:t>
      </w:r>
      <w:r w:rsidRPr="00E95FD3">
        <w:rPr>
          <w:bCs/>
          <w:sz w:val="20"/>
          <w:szCs w:val="20"/>
        </w:rPr>
        <w:tab/>
      </w:r>
      <w:r w:rsidR="0086412B" w:rsidRPr="00E95FD3">
        <w:rPr>
          <w:b/>
          <w:bCs/>
          <w:sz w:val="20"/>
          <w:szCs w:val="20"/>
        </w:rPr>
        <w:t>Breach of Employment Contract</w:t>
      </w:r>
      <w:r w:rsidRPr="00E95FD3">
        <w:rPr>
          <w:sz w:val="20"/>
          <w:szCs w:val="20"/>
        </w:rPr>
        <w:t>;</w:t>
      </w:r>
    </w:p>
    <w:p w14:paraId="266AD1E2" w14:textId="77777777" w:rsidR="00F80B3D" w:rsidRPr="00E95FD3" w:rsidRDefault="00F80B3D"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p>
    <w:p w14:paraId="266AD1E3" w14:textId="77777777" w:rsidR="00F80B3D" w:rsidRPr="00E95FD3" w:rsidRDefault="00F80B3D"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r w:rsidRPr="00E95FD3">
        <w:rPr>
          <w:sz w:val="20"/>
          <w:szCs w:val="20"/>
        </w:rPr>
        <w:t>2.</w:t>
      </w:r>
      <w:r w:rsidRPr="00E95FD3">
        <w:rPr>
          <w:sz w:val="20"/>
          <w:szCs w:val="20"/>
        </w:rPr>
        <w:tab/>
      </w:r>
      <w:r w:rsidR="006E36BB" w:rsidRPr="00E95FD3">
        <w:rPr>
          <w:b/>
          <w:sz w:val="20"/>
          <w:szCs w:val="20"/>
        </w:rPr>
        <w:t>Employment</w:t>
      </w:r>
      <w:r w:rsidR="006E36BB" w:rsidRPr="00E95FD3">
        <w:rPr>
          <w:sz w:val="20"/>
          <w:szCs w:val="20"/>
        </w:rPr>
        <w:t xml:space="preserve"> </w:t>
      </w:r>
      <w:r w:rsidR="0086412B" w:rsidRPr="00E95FD3">
        <w:rPr>
          <w:b/>
          <w:bCs/>
          <w:sz w:val="20"/>
          <w:szCs w:val="20"/>
        </w:rPr>
        <w:t>Discrimination</w:t>
      </w:r>
      <w:r w:rsidRPr="00E95FD3">
        <w:rPr>
          <w:bCs/>
          <w:sz w:val="20"/>
          <w:szCs w:val="20"/>
        </w:rPr>
        <w:t>;</w:t>
      </w:r>
    </w:p>
    <w:p w14:paraId="266AD1E4" w14:textId="77777777" w:rsidR="00F26862" w:rsidRPr="00E95FD3" w:rsidRDefault="00F26862"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p>
    <w:p w14:paraId="266AD1E5" w14:textId="77777777" w:rsidR="00C969F0" w:rsidRPr="00E95FD3" w:rsidRDefault="00F80B3D"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r w:rsidRPr="00E95FD3">
        <w:rPr>
          <w:sz w:val="20"/>
          <w:szCs w:val="20"/>
        </w:rPr>
        <w:t>3.</w:t>
      </w:r>
      <w:r w:rsidRPr="00E95FD3">
        <w:rPr>
          <w:b/>
          <w:bCs/>
          <w:sz w:val="20"/>
          <w:szCs w:val="20"/>
        </w:rPr>
        <w:tab/>
      </w:r>
      <w:r w:rsidR="00E14CFE" w:rsidRPr="00E95FD3">
        <w:rPr>
          <w:b/>
          <w:bCs/>
          <w:sz w:val="20"/>
          <w:szCs w:val="20"/>
        </w:rPr>
        <w:t>Employment Harassment</w:t>
      </w:r>
      <w:r w:rsidR="00C969F0" w:rsidRPr="00E95FD3">
        <w:rPr>
          <w:sz w:val="20"/>
          <w:szCs w:val="20"/>
        </w:rPr>
        <w:t>;</w:t>
      </w:r>
    </w:p>
    <w:p w14:paraId="266AD1E6" w14:textId="77777777" w:rsidR="00C969F0" w:rsidRPr="00E95FD3" w:rsidRDefault="00C969F0"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p>
    <w:p w14:paraId="266AD1E7" w14:textId="77777777" w:rsidR="00F80B3D" w:rsidRPr="00E95FD3" w:rsidRDefault="00C969F0"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r w:rsidRPr="00E95FD3">
        <w:rPr>
          <w:sz w:val="20"/>
          <w:szCs w:val="20"/>
        </w:rPr>
        <w:t>4.</w:t>
      </w:r>
      <w:r w:rsidRPr="00E95FD3">
        <w:rPr>
          <w:sz w:val="20"/>
          <w:szCs w:val="20"/>
        </w:rPr>
        <w:tab/>
      </w:r>
      <w:r w:rsidR="0086412B" w:rsidRPr="00E95FD3">
        <w:rPr>
          <w:b/>
          <w:bCs/>
          <w:sz w:val="20"/>
          <w:szCs w:val="20"/>
        </w:rPr>
        <w:t>Retaliation</w:t>
      </w:r>
      <w:r w:rsidR="00F80B3D" w:rsidRPr="00E95FD3">
        <w:rPr>
          <w:sz w:val="20"/>
          <w:szCs w:val="20"/>
        </w:rPr>
        <w:t>;</w:t>
      </w:r>
    </w:p>
    <w:p w14:paraId="266AD1E8" w14:textId="77777777" w:rsidR="00F80B3D" w:rsidRPr="00E95FD3" w:rsidRDefault="00F80B3D"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p>
    <w:p w14:paraId="266AD1E9" w14:textId="77777777" w:rsidR="00F80B3D" w:rsidRPr="00E95FD3" w:rsidRDefault="00C969F0"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r w:rsidRPr="00E95FD3">
        <w:rPr>
          <w:sz w:val="20"/>
          <w:szCs w:val="20"/>
        </w:rPr>
        <w:t>5</w:t>
      </w:r>
      <w:r w:rsidR="00F80B3D" w:rsidRPr="00E95FD3">
        <w:rPr>
          <w:sz w:val="20"/>
          <w:szCs w:val="20"/>
        </w:rPr>
        <w:t>.</w:t>
      </w:r>
      <w:r w:rsidR="00F80B3D" w:rsidRPr="00E95FD3">
        <w:rPr>
          <w:sz w:val="20"/>
          <w:szCs w:val="20"/>
        </w:rPr>
        <w:tab/>
      </w:r>
      <w:r w:rsidR="0086412B" w:rsidRPr="00E95FD3">
        <w:rPr>
          <w:b/>
          <w:bCs/>
          <w:sz w:val="20"/>
          <w:szCs w:val="20"/>
        </w:rPr>
        <w:t>Wrongful Job Actio</w:t>
      </w:r>
      <w:r w:rsidR="00F80B3D" w:rsidRPr="00E95FD3">
        <w:rPr>
          <w:b/>
          <w:bCs/>
          <w:sz w:val="20"/>
          <w:szCs w:val="20"/>
        </w:rPr>
        <w:t>n</w:t>
      </w:r>
      <w:r w:rsidR="00F80B3D" w:rsidRPr="00E95FD3">
        <w:rPr>
          <w:bCs/>
          <w:sz w:val="20"/>
          <w:szCs w:val="20"/>
        </w:rPr>
        <w:t>;</w:t>
      </w:r>
      <w:r w:rsidR="0086412B" w:rsidRPr="00E95FD3">
        <w:rPr>
          <w:sz w:val="20"/>
          <w:szCs w:val="20"/>
        </w:rPr>
        <w:t xml:space="preserve"> or </w:t>
      </w:r>
    </w:p>
    <w:p w14:paraId="266AD1EA" w14:textId="77777777" w:rsidR="00F80B3D" w:rsidRPr="00E95FD3" w:rsidRDefault="00F80B3D"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bCs/>
          <w:sz w:val="20"/>
          <w:szCs w:val="20"/>
        </w:rPr>
      </w:pPr>
    </w:p>
    <w:p w14:paraId="266AD1EB" w14:textId="77777777" w:rsidR="00F80B3D" w:rsidRPr="00E95FD3" w:rsidRDefault="00C969F0"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hanging="360"/>
        <w:rPr>
          <w:sz w:val="20"/>
          <w:szCs w:val="20"/>
        </w:rPr>
      </w:pPr>
      <w:r w:rsidRPr="00E95FD3">
        <w:rPr>
          <w:bCs/>
          <w:sz w:val="20"/>
          <w:szCs w:val="20"/>
        </w:rPr>
        <w:t>6</w:t>
      </w:r>
      <w:r w:rsidR="00F80B3D" w:rsidRPr="00E95FD3">
        <w:rPr>
          <w:bCs/>
          <w:sz w:val="20"/>
          <w:szCs w:val="20"/>
        </w:rPr>
        <w:t>.</w:t>
      </w:r>
      <w:r w:rsidR="00F80B3D" w:rsidRPr="00E95FD3">
        <w:rPr>
          <w:bCs/>
          <w:sz w:val="20"/>
          <w:szCs w:val="20"/>
        </w:rPr>
        <w:tab/>
      </w:r>
      <w:r w:rsidR="0086412B" w:rsidRPr="00E95FD3">
        <w:rPr>
          <w:b/>
          <w:bCs/>
          <w:sz w:val="20"/>
          <w:szCs w:val="20"/>
        </w:rPr>
        <w:t>Other Workplace Tort</w:t>
      </w:r>
      <w:r w:rsidR="00F80B3D" w:rsidRPr="00E95FD3">
        <w:rPr>
          <w:bCs/>
          <w:sz w:val="20"/>
          <w:szCs w:val="20"/>
        </w:rPr>
        <w:t>;</w:t>
      </w:r>
      <w:r w:rsidR="0086412B" w:rsidRPr="00E95FD3">
        <w:rPr>
          <w:sz w:val="20"/>
          <w:szCs w:val="20"/>
        </w:rPr>
        <w:t xml:space="preserve"> </w:t>
      </w:r>
    </w:p>
    <w:p w14:paraId="266AD1EC" w14:textId="77777777" w:rsidR="00F80B3D" w:rsidRPr="00E95FD3" w:rsidRDefault="00F80B3D" w:rsidP="00E95FD3">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080" w:hanging="360"/>
        <w:rPr>
          <w:sz w:val="20"/>
          <w:szCs w:val="20"/>
        </w:rPr>
      </w:pPr>
    </w:p>
    <w:p w14:paraId="266AD1ED" w14:textId="77777777" w:rsidR="0086412B" w:rsidRPr="00E95FD3" w:rsidRDefault="0086412B" w:rsidP="006723C8">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rPr>
          <w:sz w:val="20"/>
          <w:szCs w:val="20"/>
        </w:rPr>
      </w:pPr>
      <w:r w:rsidRPr="00E95FD3">
        <w:rPr>
          <w:sz w:val="20"/>
          <w:szCs w:val="20"/>
        </w:rPr>
        <w:t>actually or allegedly committed or attempted by</w:t>
      </w:r>
      <w:r w:rsidR="00F80B3D" w:rsidRPr="00E95FD3">
        <w:rPr>
          <w:sz w:val="20"/>
          <w:szCs w:val="20"/>
        </w:rPr>
        <w:t xml:space="preserve"> </w:t>
      </w:r>
      <w:bookmarkStart w:id="47" w:name="_DV_M188"/>
      <w:bookmarkEnd w:id="47"/>
      <w:r w:rsidR="00F80B3D" w:rsidRPr="00E95FD3">
        <w:rPr>
          <w:sz w:val="20"/>
          <w:szCs w:val="20"/>
        </w:rPr>
        <w:t>an</w:t>
      </w:r>
      <w:r w:rsidRPr="00E95FD3">
        <w:rPr>
          <w:sz w:val="20"/>
          <w:szCs w:val="20"/>
        </w:rPr>
        <w:t xml:space="preserve"> </w:t>
      </w:r>
      <w:r w:rsidR="00E632FE" w:rsidRPr="00E95FD3">
        <w:rPr>
          <w:b/>
          <w:bCs/>
          <w:sz w:val="20"/>
          <w:szCs w:val="20"/>
        </w:rPr>
        <w:t>Organization</w:t>
      </w:r>
      <w:r w:rsidR="00F80B3D" w:rsidRPr="00E95FD3">
        <w:rPr>
          <w:sz w:val="20"/>
          <w:szCs w:val="20"/>
        </w:rPr>
        <w:t xml:space="preserve">, </w:t>
      </w:r>
      <w:bookmarkStart w:id="48" w:name="_DV_M189"/>
      <w:bookmarkEnd w:id="48"/>
      <w:r w:rsidRPr="00E95FD3">
        <w:rPr>
          <w:sz w:val="20"/>
          <w:szCs w:val="20"/>
        </w:rPr>
        <w:t xml:space="preserve">an </w:t>
      </w:r>
      <w:r w:rsidRPr="00E95FD3">
        <w:rPr>
          <w:b/>
          <w:bCs/>
          <w:sz w:val="20"/>
          <w:szCs w:val="20"/>
        </w:rPr>
        <w:t>Insured Individual</w:t>
      </w:r>
      <w:r w:rsidR="00A45DD5" w:rsidRPr="00BE34DB">
        <w:rPr>
          <w:bCs/>
          <w:sz w:val="20"/>
          <w:szCs w:val="20"/>
        </w:rPr>
        <w:t>,</w:t>
      </w:r>
      <w:r w:rsidR="00A94209" w:rsidRPr="00E95FD3">
        <w:rPr>
          <w:sz w:val="20"/>
          <w:szCs w:val="20"/>
        </w:rPr>
        <w:t xml:space="preserve"> or</w:t>
      </w:r>
      <w:r w:rsidR="008407A9" w:rsidRPr="00E95FD3">
        <w:rPr>
          <w:sz w:val="20"/>
          <w:szCs w:val="20"/>
        </w:rPr>
        <w:t xml:space="preserve"> </w:t>
      </w:r>
      <w:bookmarkStart w:id="49" w:name="_DV_M190"/>
      <w:bookmarkEnd w:id="49"/>
      <w:r w:rsidRPr="00E95FD3">
        <w:rPr>
          <w:sz w:val="20"/>
          <w:szCs w:val="20"/>
        </w:rPr>
        <w:t xml:space="preserve">by any other person for </w:t>
      </w:r>
      <w:r w:rsidR="00CD3EEC">
        <w:rPr>
          <w:sz w:val="20"/>
          <w:szCs w:val="20"/>
        </w:rPr>
        <w:t>whose acts</w:t>
      </w:r>
      <w:r w:rsidR="00CD3EEC" w:rsidRPr="00E95FD3">
        <w:rPr>
          <w:sz w:val="20"/>
          <w:szCs w:val="20"/>
        </w:rPr>
        <w:t xml:space="preserve"> </w:t>
      </w:r>
      <w:r w:rsidRPr="00E95FD3">
        <w:rPr>
          <w:sz w:val="20"/>
          <w:szCs w:val="20"/>
        </w:rPr>
        <w:t xml:space="preserve">the </w:t>
      </w:r>
      <w:r w:rsidRPr="00E95FD3">
        <w:rPr>
          <w:b/>
          <w:bCs/>
          <w:sz w:val="20"/>
          <w:szCs w:val="20"/>
        </w:rPr>
        <w:t>Insureds</w:t>
      </w:r>
      <w:r w:rsidR="00A94209" w:rsidRPr="00E95FD3">
        <w:rPr>
          <w:sz w:val="20"/>
          <w:szCs w:val="20"/>
        </w:rPr>
        <w:t xml:space="preserve"> are legally </w:t>
      </w:r>
      <w:r w:rsidR="00D04945">
        <w:rPr>
          <w:sz w:val="20"/>
          <w:szCs w:val="20"/>
        </w:rPr>
        <w:t>liable</w:t>
      </w:r>
      <w:r w:rsidR="00C969F0" w:rsidRPr="00E95FD3">
        <w:rPr>
          <w:sz w:val="20"/>
          <w:szCs w:val="20"/>
        </w:rPr>
        <w:t xml:space="preserve">, but only where related to an </w:t>
      </w:r>
      <w:r w:rsidR="00592B78" w:rsidRPr="00404D88">
        <w:rPr>
          <w:sz w:val="20"/>
          <w:szCs w:val="20"/>
        </w:rPr>
        <w:t>employee</w:t>
      </w:r>
      <w:r w:rsidR="00FE1083" w:rsidRPr="00E95FD3">
        <w:rPr>
          <w:sz w:val="20"/>
          <w:szCs w:val="20"/>
        </w:rPr>
        <w:t xml:space="preserve"> </w:t>
      </w:r>
      <w:r w:rsidR="00592B78">
        <w:rPr>
          <w:sz w:val="20"/>
          <w:szCs w:val="20"/>
        </w:rPr>
        <w:t xml:space="preserve">of </w:t>
      </w:r>
      <w:r w:rsidR="00592B78" w:rsidRPr="00E95FD3">
        <w:rPr>
          <w:sz w:val="20"/>
          <w:szCs w:val="20"/>
        </w:rPr>
        <w:t xml:space="preserve">an </w:t>
      </w:r>
      <w:r w:rsidR="00592B78" w:rsidRPr="00E95FD3">
        <w:rPr>
          <w:b/>
          <w:sz w:val="20"/>
          <w:szCs w:val="20"/>
        </w:rPr>
        <w:t>Organization</w:t>
      </w:r>
      <w:r w:rsidR="00592B78" w:rsidRPr="00E95FD3">
        <w:rPr>
          <w:sz w:val="20"/>
          <w:szCs w:val="20"/>
        </w:rPr>
        <w:t xml:space="preserve"> </w:t>
      </w:r>
      <w:r w:rsidR="00FE1083" w:rsidRPr="00E95FD3">
        <w:rPr>
          <w:sz w:val="20"/>
          <w:szCs w:val="20"/>
        </w:rPr>
        <w:t xml:space="preserve">or an applicant for prospective employment by an </w:t>
      </w:r>
      <w:r w:rsidR="00FE1083" w:rsidRPr="00E95FD3">
        <w:rPr>
          <w:b/>
          <w:sz w:val="20"/>
          <w:szCs w:val="20"/>
        </w:rPr>
        <w:t>Organization</w:t>
      </w:r>
      <w:r w:rsidR="00671D64" w:rsidRPr="00E95FD3">
        <w:rPr>
          <w:sz w:val="20"/>
          <w:szCs w:val="20"/>
        </w:rPr>
        <w:t>.</w:t>
      </w:r>
    </w:p>
    <w:p w14:paraId="266AD1EE" w14:textId="77777777" w:rsidR="00EE3775" w:rsidRPr="00E95FD3" w:rsidRDefault="00EE3775" w:rsidP="006B7FB5">
      <w:pPr>
        <w:pStyle w:val="BodyTextIn"/>
        <w:widowControl/>
        <w:tabs>
          <w:tab w:val="clear" w:pos="-1080"/>
          <w:tab w:val="clear" w:pos="-720"/>
          <w:tab w:val="clear" w:pos="-36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Pr>
          <w:sz w:val="20"/>
          <w:szCs w:val="20"/>
        </w:rPr>
      </w:pPr>
    </w:p>
    <w:p w14:paraId="266AD1EF" w14:textId="77777777" w:rsidR="00E65783" w:rsidRPr="00E95FD3" w:rsidRDefault="00D921D4" w:rsidP="006723C8">
      <w:pPr>
        <w:jc w:val="both"/>
        <w:rPr>
          <w:rFonts w:ascii="Arial" w:hAnsi="Arial" w:cs="Arial"/>
          <w:sz w:val="20"/>
          <w:szCs w:val="20"/>
        </w:rPr>
      </w:pPr>
      <w:r w:rsidRPr="00E95FD3">
        <w:rPr>
          <w:rFonts w:ascii="Arial" w:hAnsi="Arial" w:cs="Arial"/>
          <w:b/>
          <w:sz w:val="20"/>
          <w:szCs w:val="20"/>
        </w:rPr>
        <w:t>Wrongful Job Action</w:t>
      </w:r>
      <w:r w:rsidR="00E65783" w:rsidRPr="00E95FD3">
        <w:rPr>
          <w:rFonts w:ascii="Arial" w:hAnsi="Arial" w:cs="Arial"/>
          <w:sz w:val="20"/>
          <w:szCs w:val="20"/>
        </w:rPr>
        <w:t xml:space="preserve"> means:</w:t>
      </w:r>
    </w:p>
    <w:p w14:paraId="266AD1F0" w14:textId="77777777" w:rsidR="00E65783" w:rsidRPr="00E95FD3" w:rsidRDefault="00E65783" w:rsidP="006723C8">
      <w:pPr>
        <w:ind w:left="360" w:hanging="360"/>
        <w:jc w:val="both"/>
        <w:rPr>
          <w:rFonts w:ascii="Arial" w:hAnsi="Arial" w:cs="Arial"/>
          <w:sz w:val="20"/>
          <w:szCs w:val="20"/>
        </w:rPr>
      </w:pPr>
    </w:p>
    <w:p w14:paraId="266AD1F1" w14:textId="77777777" w:rsidR="00E65783" w:rsidRPr="00E95FD3" w:rsidRDefault="00E65783" w:rsidP="006B7FB5">
      <w:pPr>
        <w:ind w:left="360" w:hanging="360"/>
        <w:jc w:val="both"/>
        <w:rPr>
          <w:rFonts w:ascii="Arial" w:hAnsi="Arial" w:cs="Arial"/>
          <w:sz w:val="20"/>
          <w:szCs w:val="20"/>
        </w:rPr>
      </w:pPr>
      <w:bookmarkStart w:id="50" w:name="_DV_M192"/>
      <w:bookmarkEnd w:id="50"/>
      <w:r w:rsidRPr="00E95FD3">
        <w:rPr>
          <w:rFonts w:ascii="Arial" w:hAnsi="Arial" w:cs="Arial"/>
          <w:sz w:val="20"/>
          <w:szCs w:val="20"/>
        </w:rPr>
        <w:t>1.</w:t>
      </w:r>
      <w:r w:rsidRPr="00E95FD3">
        <w:rPr>
          <w:rFonts w:ascii="Arial" w:hAnsi="Arial" w:cs="Arial"/>
          <w:sz w:val="20"/>
          <w:szCs w:val="20"/>
        </w:rPr>
        <w:tab/>
      </w:r>
      <w:r w:rsidR="00D94A2F" w:rsidRPr="00E95FD3">
        <w:rPr>
          <w:rFonts w:ascii="Arial" w:hAnsi="Arial" w:cs="Arial"/>
          <w:sz w:val="20"/>
          <w:szCs w:val="20"/>
        </w:rPr>
        <w:t xml:space="preserve">wrongful </w:t>
      </w:r>
      <w:r w:rsidRPr="00E95FD3">
        <w:rPr>
          <w:rFonts w:ascii="Arial" w:hAnsi="Arial" w:cs="Arial"/>
          <w:sz w:val="20"/>
          <w:szCs w:val="20"/>
        </w:rPr>
        <w:t>dismissal, discharge</w:t>
      </w:r>
      <w:r w:rsidR="00C676F6">
        <w:rPr>
          <w:rFonts w:ascii="Arial" w:hAnsi="Arial" w:cs="Arial"/>
          <w:sz w:val="20"/>
          <w:szCs w:val="20"/>
        </w:rPr>
        <w:t>,</w:t>
      </w:r>
      <w:r w:rsidRPr="00E95FD3">
        <w:rPr>
          <w:rFonts w:ascii="Arial" w:hAnsi="Arial" w:cs="Arial"/>
          <w:sz w:val="20"/>
          <w:szCs w:val="20"/>
        </w:rPr>
        <w:t xml:space="preserve"> or termination (either actual or constructive) of employment;</w:t>
      </w:r>
    </w:p>
    <w:p w14:paraId="266AD1F2" w14:textId="77777777" w:rsidR="00E65783" w:rsidRPr="00592B78" w:rsidRDefault="00E65783" w:rsidP="006B7FB5">
      <w:pPr>
        <w:pStyle w:val="BodyTextIn"/>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60"/>
          <w:tab w:val="left" w:pos="-900"/>
        </w:tabs>
        <w:ind w:left="360" w:hanging="360"/>
        <w:rPr>
          <w:sz w:val="20"/>
          <w:szCs w:val="20"/>
        </w:rPr>
      </w:pPr>
    </w:p>
    <w:p w14:paraId="266AD1F3" w14:textId="77777777" w:rsidR="00E65783" w:rsidRPr="00D04945" w:rsidRDefault="00E65783" w:rsidP="006B7FB5">
      <w:pPr>
        <w:ind w:left="360" w:hanging="360"/>
        <w:jc w:val="both"/>
        <w:rPr>
          <w:rFonts w:ascii="Arial" w:hAnsi="Arial" w:cs="Arial"/>
          <w:sz w:val="20"/>
          <w:szCs w:val="20"/>
        </w:rPr>
      </w:pPr>
      <w:bookmarkStart w:id="51" w:name="_DV_M193"/>
      <w:bookmarkEnd w:id="51"/>
      <w:r w:rsidRPr="000238E8">
        <w:rPr>
          <w:rFonts w:ascii="Arial" w:hAnsi="Arial" w:cs="Arial"/>
          <w:sz w:val="20"/>
          <w:szCs w:val="20"/>
        </w:rPr>
        <w:t>2.</w:t>
      </w:r>
      <w:r w:rsidRPr="000238E8">
        <w:rPr>
          <w:rFonts w:ascii="Arial" w:hAnsi="Arial" w:cs="Arial"/>
          <w:sz w:val="20"/>
          <w:szCs w:val="20"/>
        </w:rPr>
        <w:tab/>
      </w:r>
      <w:r w:rsidR="00D94A2F" w:rsidRPr="00D04945">
        <w:rPr>
          <w:rFonts w:ascii="Arial" w:hAnsi="Arial" w:cs="Arial"/>
          <w:sz w:val="20"/>
          <w:szCs w:val="20"/>
        </w:rPr>
        <w:t>wrongful</w:t>
      </w:r>
      <w:r w:rsidR="00D94A2F" w:rsidRPr="00D04945" w:rsidDel="00D31B3E">
        <w:rPr>
          <w:rFonts w:ascii="Arial" w:hAnsi="Arial" w:cs="Arial"/>
          <w:sz w:val="20"/>
          <w:szCs w:val="20"/>
        </w:rPr>
        <w:t xml:space="preserve"> </w:t>
      </w:r>
      <w:r w:rsidRPr="00D04945">
        <w:rPr>
          <w:rFonts w:ascii="Arial" w:hAnsi="Arial" w:cs="Arial"/>
          <w:sz w:val="20"/>
          <w:szCs w:val="20"/>
        </w:rPr>
        <w:t>failure to employ or promote;</w:t>
      </w:r>
    </w:p>
    <w:p w14:paraId="266AD1F4" w14:textId="77777777" w:rsidR="00E65783" w:rsidRPr="00404D88" w:rsidRDefault="00E65783" w:rsidP="00404D88">
      <w:pPr>
        <w:rPr>
          <w:rFonts w:ascii="Arial" w:hAnsi="Arial" w:cs="Arial"/>
          <w:sz w:val="20"/>
          <w:szCs w:val="20"/>
        </w:rPr>
      </w:pPr>
    </w:p>
    <w:p w14:paraId="266AD1F5" w14:textId="77777777" w:rsidR="00E65783" w:rsidRPr="00592B78" w:rsidRDefault="00E65783" w:rsidP="00E95FD3">
      <w:pPr>
        <w:ind w:left="360" w:hanging="360"/>
        <w:jc w:val="both"/>
        <w:rPr>
          <w:rFonts w:ascii="Arial" w:hAnsi="Arial" w:cs="Arial"/>
          <w:sz w:val="20"/>
          <w:szCs w:val="20"/>
        </w:rPr>
      </w:pPr>
      <w:bookmarkStart w:id="52" w:name="_DV_M194"/>
      <w:bookmarkEnd w:id="52"/>
      <w:r w:rsidRPr="00592B78">
        <w:rPr>
          <w:rFonts w:ascii="Arial" w:hAnsi="Arial" w:cs="Arial"/>
          <w:sz w:val="20"/>
          <w:szCs w:val="20"/>
        </w:rPr>
        <w:t>3.</w:t>
      </w:r>
      <w:r w:rsidRPr="00592B78">
        <w:rPr>
          <w:rFonts w:ascii="Arial" w:hAnsi="Arial" w:cs="Arial"/>
          <w:sz w:val="20"/>
          <w:szCs w:val="20"/>
        </w:rPr>
        <w:tab/>
      </w:r>
      <w:r w:rsidR="00D94A2F" w:rsidRPr="00592B78">
        <w:rPr>
          <w:rFonts w:ascii="Arial" w:hAnsi="Arial" w:cs="Arial"/>
          <w:sz w:val="20"/>
          <w:szCs w:val="20"/>
        </w:rPr>
        <w:t>wrongful</w:t>
      </w:r>
      <w:r w:rsidR="00D94A2F" w:rsidRPr="00592B78" w:rsidDel="00D94A2F">
        <w:rPr>
          <w:rFonts w:ascii="Arial" w:hAnsi="Arial" w:cs="Arial"/>
          <w:sz w:val="20"/>
          <w:szCs w:val="20"/>
        </w:rPr>
        <w:t xml:space="preserve"> </w:t>
      </w:r>
      <w:r w:rsidRPr="00592B78">
        <w:rPr>
          <w:rFonts w:ascii="Arial" w:hAnsi="Arial" w:cs="Arial"/>
          <w:sz w:val="20"/>
          <w:szCs w:val="20"/>
        </w:rPr>
        <w:t>discipline</w:t>
      </w:r>
      <w:r w:rsidR="00D94A2F" w:rsidRPr="00592B78">
        <w:rPr>
          <w:rFonts w:ascii="Arial" w:hAnsi="Arial" w:cs="Arial"/>
          <w:sz w:val="20"/>
          <w:szCs w:val="20"/>
        </w:rPr>
        <w:t>, evaluation,</w:t>
      </w:r>
      <w:r w:rsidRPr="00592B78">
        <w:rPr>
          <w:rFonts w:ascii="Arial" w:hAnsi="Arial" w:cs="Arial"/>
          <w:sz w:val="20"/>
          <w:szCs w:val="20"/>
        </w:rPr>
        <w:t xml:space="preserve"> deprivation of a career opportunity</w:t>
      </w:r>
      <w:r w:rsidR="00D94A2F" w:rsidRPr="00592B78">
        <w:rPr>
          <w:rFonts w:ascii="Arial" w:hAnsi="Arial" w:cs="Arial"/>
          <w:sz w:val="20"/>
          <w:szCs w:val="20"/>
        </w:rPr>
        <w:t>, or negative reference</w:t>
      </w:r>
      <w:r w:rsidRPr="00592B78">
        <w:rPr>
          <w:rFonts w:ascii="Arial" w:hAnsi="Arial" w:cs="Arial"/>
          <w:sz w:val="20"/>
          <w:szCs w:val="20"/>
        </w:rPr>
        <w:t xml:space="preserve">; </w:t>
      </w:r>
    </w:p>
    <w:p w14:paraId="266AD1F6" w14:textId="77777777" w:rsidR="00E65783" w:rsidRPr="00592B78" w:rsidRDefault="00E65783" w:rsidP="00E95FD3">
      <w:pPr>
        <w:pStyle w:val="BodyTextIn"/>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260"/>
          <w:tab w:val="left" w:pos="-900"/>
        </w:tabs>
        <w:ind w:left="360" w:hanging="360"/>
        <w:rPr>
          <w:sz w:val="20"/>
          <w:szCs w:val="20"/>
        </w:rPr>
      </w:pPr>
    </w:p>
    <w:p w14:paraId="266AD1F7" w14:textId="77777777" w:rsidR="00D94A2F" w:rsidRPr="00E95FD3" w:rsidRDefault="00E65783" w:rsidP="00E95FD3">
      <w:pPr>
        <w:ind w:left="360" w:hanging="360"/>
        <w:jc w:val="both"/>
        <w:rPr>
          <w:rFonts w:ascii="Arial" w:hAnsi="Arial" w:cs="Arial"/>
          <w:sz w:val="20"/>
          <w:szCs w:val="20"/>
        </w:rPr>
      </w:pPr>
      <w:bookmarkStart w:id="53" w:name="_DV_M195"/>
      <w:bookmarkEnd w:id="53"/>
      <w:r w:rsidRPr="00E95FD3">
        <w:rPr>
          <w:rFonts w:ascii="Arial" w:hAnsi="Arial" w:cs="Arial"/>
          <w:sz w:val="20"/>
          <w:szCs w:val="20"/>
        </w:rPr>
        <w:t>4.</w:t>
      </w:r>
      <w:r w:rsidRPr="00E95FD3">
        <w:rPr>
          <w:rFonts w:ascii="Arial" w:hAnsi="Arial" w:cs="Arial"/>
          <w:sz w:val="20"/>
          <w:szCs w:val="20"/>
        </w:rPr>
        <w:tab/>
      </w:r>
      <w:r w:rsidR="00D94A2F" w:rsidRPr="00E95FD3">
        <w:rPr>
          <w:rFonts w:ascii="Arial" w:hAnsi="Arial" w:cs="Arial"/>
          <w:sz w:val="20"/>
          <w:szCs w:val="20"/>
        </w:rPr>
        <w:t>wrongful</w:t>
      </w:r>
      <w:r w:rsidR="00D94A2F" w:rsidRPr="00E95FD3" w:rsidDel="00D31B3E">
        <w:rPr>
          <w:rFonts w:ascii="Arial" w:hAnsi="Arial" w:cs="Arial"/>
          <w:sz w:val="20"/>
          <w:szCs w:val="20"/>
        </w:rPr>
        <w:t xml:space="preserve"> </w:t>
      </w:r>
      <w:r w:rsidRPr="00E95FD3">
        <w:rPr>
          <w:rFonts w:ascii="Arial" w:hAnsi="Arial" w:cs="Arial"/>
          <w:sz w:val="20"/>
          <w:szCs w:val="20"/>
        </w:rPr>
        <w:t>demotion or adverse change in the terms, conditions</w:t>
      </w:r>
      <w:r w:rsidR="004564FB" w:rsidRPr="00E95FD3">
        <w:rPr>
          <w:rFonts w:ascii="Arial" w:hAnsi="Arial" w:cs="Arial"/>
          <w:sz w:val="20"/>
          <w:szCs w:val="20"/>
        </w:rPr>
        <w:t>,</w:t>
      </w:r>
      <w:r w:rsidRPr="00E95FD3">
        <w:rPr>
          <w:rFonts w:ascii="Arial" w:hAnsi="Arial" w:cs="Arial"/>
          <w:sz w:val="20"/>
          <w:szCs w:val="20"/>
        </w:rPr>
        <w:t xml:space="preserve"> or status of employment</w:t>
      </w:r>
      <w:r w:rsidR="00D94A2F" w:rsidRPr="00E95FD3">
        <w:rPr>
          <w:rFonts w:ascii="Arial" w:hAnsi="Arial" w:cs="Arial"/>
          <w:sz w:val="20"/>
          <w:szCs w:val="20"/>
        </w:rPr>
        <w:t>;</w:t>
      </w:r>
    </w:p>
    <w:p w14:paraId="266AD1F8" w14:textId="77777777" w:rsidR="00D94A2F" w:rsidRPr="00E95FD3" w:rsidRDefault="00D94A2F" w:rsidP="00E95FD3">
      <w:pPr>
        <w:ind w:left="360" w:hanging="360"/>
        <w:jc w:val="both"/>
        <w:rPr>
          <w:rFonts w:ascii="Arial" w:hAnsi="Arial" w:cs="Arial"/>
          <w:sz w:val="20"/>
          <w:szCs w:val="20"/>
        </w:rPr>
      </w:pPr>
    </w:p>
    <w:p w14:paraId="266AD1F9" w14:textId="77777777" w:rsidR="00D94A2F" w:rsidRPr="00E95FD3" w:rsidRDefault="00404D88" w:rsidP="00E95FD3">
      <w:pPr>
        <w:ind w:left="360" w:hanging="360"/>
        <w:jc w:val="both"/>
        <w:rPr>
          <w:rFonts w:ascii="Arial" w:hAnsi="Arial" w:cs="Arial"/>
          <w:sz w:val="20"/>
          <w:szCs w:val="20"/>
        </w:rPr>
      </w:pPr>
      <w:r>
        <w:rPr>
          <w:rFonts w:ascii="Arial" w:hAnsi="Arial" w:cs="Arial"/>
          <w:sz w:val="20"/>
          <w:szCs w:val="20"/>
        </w:rPr>
        <w:t>5</w:t>
      </w:r>
      <w:r w:rsidR="00D94A2F" w:rsidRPr="00E95FD3">
        <w:rPr>
          <w:rFonts w:ascii="Arial" w:hAnsi="Arial" w:cs="Arial"/>
          <w:sz w:val="20"/>
          <w:szCs w:val="20"/>
        </w:rPr>
        <w:t>.</w:t>
      </w:r>
      <w:r w:rsidR="00D94A2F" w:rsidRPr="00E95FD3">
        <w:rPr>
          <w:rFonts w:ascii="Arial" w:hAnsi="Arial" w:cs="Arial"/>
          <w:sz w:val="20"/>
          <w:szCs w:val="20"/>
        </w:rPr>
        <w:tab/>
        <w:t xml:space="preserve">employment-related misrepresentation; </w:t>
      </w:r>
    </w:p>
    <w:p w14:paraId="266AD1FA" w14:textId="77777777" w:rsidR="00D94A2F" w:rsidRPr="00E95FD3" w:rsidRDefault="00D94A2F" w:rsidP="00E95FD3">
      <w:pPr>
        <w:ind w:left="360" w:hanging="360"/>
        <w:jc w:val="both"/>
        <w:rPr>
          <w:rFonts w:ascii="Arial" w:hAnsi="Arial" w:cs="Arial"/>
          <w:sz w:val="20"/>
          <w:szCs w:val="20"/>
        </w:rPr>
      </w:pPr>
    </w:p>
    <w:p w14:paraId="266AD1FB" w14:textId="77777777" w:rsidR="00D94A2F" w:rsidRPr="00E95FD3" w:rsidRDefault="00404D88" w:rsidP="00E95FD3">
      <w:pPr>
        <w:ind w:left="360" w:hanging="360"/>
        <w:jc w:val="both"/>
        <w:rPr>
          <w:rFonts w:ascii="Arial" w:hAnsi="Arial" w:cs="Arial"/>
          <w:sz w:val="20"/>
          <w:szCs w:val="20"/>
        </w:rPr>
      </w:pPr>
      <w:r>
        <w:rPr>
          <w:rFonts w:ascii="Arial" w:hAnsi="Arial" w:cs="Arial"/>
          <w:sz w:val="20"/>
          <w:szCs w:val="20"/>
        </w:rPr>
        <w:t>6</w:t>
      </w:r>
      <w:r w:rsidR="00D94A2F" w:rsidRPr="00E95FD3">
        <w:rPr>
          <w:rFonts w:ascii="Arial" w:hAnsi="Arial" w:cs="Arial"/>
          <w:sz w:val="20"/>
          <w:szCs w:val="20"/>
        </w:rPr>
        <w:t>.</w:t>
      </w:r>
      <w:r w:rsidR="00D94A2F" w:rsidRPr="00E95FD3">
        <w:rPr>
          <w:rFonts w:ascii="Arial" w:hAnsi="Arial" w:cs="Arial"/>
          <w:sz w:val="20"/>
          <w:szCs w:val="20"/>
        </w:rPr>
        <w:tab/>
        <w:t>employment-related defamation, libel, or slander</w:t>
      </w:r>
      <w:r w:rsidR="00986538" w:rsidRPr="00E95FD3">
        <w:rPr>
          <w:rFonts w:ascii="Arial" w:hAnsi="Arial" w:cs="Arial"/>
          <w:sz w:val="20"/>
          <w:szCs w:val="20"/>
        </w:rPr>
        <w:t>; or</w:t>
      </w:r>
    </w:p>
    <w:p w14:paraId="266AD1FC" w14:textId="77777777" w:rsidR="00986538" w:rsidRPr="00E95FD3" w:rsidRDefault="00986538" w:rsidP="00E95FD3">
      <w:pPr>
        <w:ind w:left="360" w:hanging="360"/>
        <w:jc w:val="both"/>
        <w:rPr>
          <w:rFonts w:ascii="Arial" w:hAnsi="Arial" w:cs="Arial"/>
          <w:sz w:val="20"/>
          <w:szCs w:val="20"/>
        </w:rPr>
      </w:pPr>
    </w:p>
    <w:p w14:paraId="266AD1FD" w14:textId="77777777" w:rsidR="00986538" w:rsidRPr="00E95FD3" w:rsidRDefault="00404D88" w:rsidP="00E95FD3">
      <w:pPr>
        <w:ind w:left="360" w:hanging="360"/>
        <w:jc w:val="both"/>
        <w:rPr>
          <w:rFonts w:ascii="Arial" w:hAnsi="Arial" w:cs="Arial"/>
          <w:sz w:val="20"/>
          <w:szCs w:val="20"/>
        </w:rPr>
      </w:pPr>
      <w:r>
        <w:rPr>
          <w:rFonts w:ascii="Arial" w:hAnsi="Arial" w:cs="Arial"/>
          <w:sz w:val="20"/>
          <w:szCs w:val="20"/>
        </w:rPr>
        <w:t>7</w:t>
      </w:r>
      <w:r w:rsidR="00986538" w:rsidRPr="00E95FD3">
        <w:rPr>
          <w:rFonts w:ascii="Arial" w:hAnsi="Arial" w:cs="Arial"/>
          <w:sz w:val="20"/>
          <w:szCs w:val="20"/>
        </w:rPr>
        <w:t>.</w:t>
      </w:r>
      <w:r w:rsidR="00986538" w:rsidRPr="00E95FD3">
        <w:rPr>
          <w:rFonts w:ascii="Arial" w:hAnsi="Arial" w:cs="Arial"/>
          <w:sz w:val="20"/>
          <w:szCs w:val="20"/>
        </w:rPr>
        <w:tab/>
        <w:t>employment-related invasion of privacy, including the unauthorized use or disclosure of an</w:t>
      </w:r>
      <w:r w:rsidR="00592B78">
        <w:rPr>
          <w:rFonts w:ascii="Arial" w:hAnsi="Arial" w:cs="Arial"/>
          <w:sz w:val="20"/>
          <w:szCs w:val="20"/>
        </w:rPr>
        <w:t xml:space="preserve"> employee’s</w:t>
      </w:r>
      <w:r w:rsidR="00C17634" w:rsidRPr="00E95FD3">
        <w:rPr>
          <w:rFonts w:ascii="Arial" w:hAnsi="Arial" w:cs="Arial"/>
          <w:sz w:val="20"/>
          <w:szCs w:val="20"/>
        </w:rPr>
        <w:t>:</w:t>
      </w:r>
      <w:r w:rsidR="00986538" w:rsidRPr="00E95FD3">
        <w:rPr>
          <w:rFonts w:ascii="Arial" w:hAnsi="Arial" w:cs="Arial"/>
          <w:sz w:val="20"/>
          <w:szCs w:val="20"/>
        </w:rPr>
        <w:t xml:space="preserve"> (</w:t>
      </w:r>
      <w:r w:rsidR="00C17634" w:rsidRPr="00E95FD3">
        <w:rPr>
          <w:rFonts w:ascii="Arial" w:hAnsi="Arial" w:cs="Arial"/>
          <w:sz w:val="20"/>
          <w:szCs w:val="20"/>
        </w:rPr>
        <w:t>i</w:t>
      </w:r>
      <w:r w:rsidR="00986538" w:rsidRPr="00E95FD3">
        <w:rPr>
          <w:rFonts w:ascii="Arial" w:hAnsi="Arial" w:cs="Arial"/>
          <w:sz w:val="20"/>
          <w:szCs w:val="20"/>
        </w:rPr>
        <w:t>) medical information in violation of the privacy provisions of the Health Insurance Portability and Accountability Act of 1996 (HIPAA) as amended</w:t>
      </w:r>
      <w:r w:rsidR="00C17634" w:rsidRPr="00E95FD3">
        <w:rPr>
          <w:rFonts w:ascii="Arial" w:hAnsi="Arial" w:cs="Arial"/>
          <w:sz w:val="20"/>
          <w:szCs w:val="20"/>
        </w:rPr>
        <w:t>;</w:t>
      </w:r>
      <w:r w:rsidR="00986538" w:rsidRPr="00E95FD3">
        <w:rPr>
          <w:rFonts w:ascii="Arial" w:hAnsi="Arial" w:cs="Arial"/>
          <w:sz w:val="20"/>
          <w:szCs w:val="20"/>
        </w:rPr>
        <w:t xml:space="preserve"> (</w:t>
      </w:r>
      <w:r w:rsidR="00C17634" w:rsidRPr="00E95FD3">
        <w:rPr>
          <w:rFonts w:ascii="Arial" w:hAnsi="Arial" w:cs="Arial"/>
          <w:sz w:val="20"/>
          <w:szCs w:val="20"/>
        </w:rPr>
        <w:t>ii</w:t>
      </w:r>
      <w:r w:rsidR="00986538" w:rsidRPr="00E95FD3">
        <w:rPr>
          <w:rFonts w:ascii="Arial" w:hAnsi="Arial" w:cs="Arial"/>
          <w:sz w:val="20"/>
          <w:szCs w:val="20"/>
        </w:rPr>
        <w:t>) credit and related information in violation of the Fair Credit Reporting Act; and any rules or regulations promulgated thereunder; or (</w:t>
      </w:r>
      <w:r w:rsidR="00C17634" w:rsidRPr="00E95FD3">
        <w:rPr>
          <w:rFonts w:ascii="Arial" w:hAnsi="Arial" w:cs="Arial"/>
          <w:sz w:val="20"/>
          <w:szCs w:val="20"/>
        </w:rPr>
        <w:t>iii</w:t>
      </w:r>
      <w:r w:rsidR="00986538" w:rsidRPr="00E95FD3">
        <w:rPr>
          <w:rFonts w:ascii="Arial" w:hAnsi="Arial" w:cs="Arial"/>
          <w:sz w:val="20"/>
          <w:szCs w:val="20"/>
        </w:rPr>
        <w:t>) information obtained through a background check.</w:t>
      </w:r>
    </w:p>
    <w:p w14:paraId="266AD1FE" w14:textId="77777777" w:rsidR="00D921D4" w:rsidRPr="00E95FD3" w:rsidRDefault="00D921D4" w:rsidP="00E95FD3">
      <w:pPr>
        <w:pStyle w:val="BodyTextIndent"/>
        <w:spacing w:line="240" w:lineRule="auto"/>
        <w:ind w:left="360" w:firstLine="0"/>
        <w:jc w:val="both"/>
        <w:rPr>
          <w:sz w:val="20"/>
          <w:szCs w:val="20"/>
        </w:rPr>
      </w:pPr>
    </w:p>
    <w:p w14:paraId="266AD1FF" w14:textId="77777777" w:rsidR="00E65783" w:rsidRDefault="00D921D4" w:rsidP="006723C8">
      <w:pPr>
        <w:pStyle w:val="BodyTextIndent"/>
        <w:spacing w:line="240" w:lineRule="auto"/>
        <w:ind w:left="0" w:firstLine="0"/>
        <w:jc w:val="both"/>
        <w:rPr>
          <w:sz w:val="20"/>
          <w:szCs w:val="20"/>
        </w:rPr>
      </w:pPr>
      <w:r w:rsidRPr="00E95FD3">
        <w:rPr>
          <w:b/>
          <w:bCs/>
          <w:sz w:val="20"/>
          <w:szCs w:val="20"/>
        </w:rPr>
        <w:t xml:space="preserve">Wrongful </w:t>
      </w:r>
      <w:r w:rsidR="00FA42CF" w:rsidRPr="00E95FD3">
        <w:rPr>
          <w:b/>
          <w:bCs/>
          <w:sz w:val="20"/>
          <w:szCs w:val="20"/>
        </w:rPr>
        <w:t>Third-Party</w:t>
      </w:r>
      <w:r w:rsidRPr="00E95FD3">
        <w:rPr>
          <w:b/>
          <w:bCs/>
          <w:sz w:val="20"/>
          <w:szCs w:val="20"/>
        </w:rPr>
        <w:t xml:space="preserve"> Act</w:t>
      </w:r>
      <w:r w:rsidR="00E65783" w:rsidRPr="00E95FD3">
        <w:rPr>
          <w:sz w:val="20"/>
          <w:szCs w:val="20"/>
        </w:rPr>
        <w:t xml:space="preserve"> means </w:t>
      </w:r>
      <w:r w:rsidR="006E36BB" w:rsidRPr="00E95FD3">
        <w:rPr>
          <w:sz w:val="20"/>
          <w:szCs w:val="20"/>
        </w:rPr>
        <w:t xml:space="preserve">sexual </w:t>
      </w:r>
      <w:r w:rsidR="00027DAF" w:rsidRPr="00E95FD3">
        <w:rPr>
          <w:sz w:val="20"/>
          <w:szCs w:val="20"/>
        </w:rPr>
        <w:t>h</w:t>
      </w:r>
      <w:r w:rsidR="00052021" w:rsidRPr="00E95FD3">
        <w:rPr>
          <w:sz w:val="20"/>
          <w:szCs w:val="20"/>
        </w:rPr>
        <w:t>arassment</w:t>
      </w:r>
      <w:r w:rsidR="00C34396" w:rsidRPr="00E95FD3">
        <w:rPr>
          <w:sz w:val="20"/>
          <w:szCs w:val="20"/>
        </w:rPr>
        <w:t>, including</w:t>
      </w:r>
      <w:r w:rsidR="00C676F6">
        <w:rPr>
          <w:sz w:val="20"/>
          <w:szCs w:val="20"/>
        </w:rPr>
        <w:t>,</w:t>
      </w:r>
      <w:r w:rsidR="00C34396" w:rsidRPr="00E95FD3">
        <w:rPr>
          <w:sz w:val="20"/>
          <w:szCs w:val="20"/>
        </w:rPr>
        <w:t xml:space="preserve"> but not limited to</w:t>
      </w:r>
      <w:r w:rsidR="00C676F6">
        <w:rPr>
          <w:sz w:val="20"/>
          <w:szCs w:val="20"/>
        </w:rPr>
        <w:t>,</w:t>
      </w:r>
      <w:r w:rsidR="00C34396" w:rsidRPr="00E95FD3">
        <w:rPr>
          <w:sz w:val="20"/>
          <w:szCs w:val="20"/>
        </w:rPr>
        <w:t xml:space="preserve"> unwelcome sexual advances, requests for sexual favors, or other conduct of a sexual nature</w:t>
      </w:r>
      <w:r w:rsidR="00052021" w:rsidRPr="00E95FD3">
        <w:rPr>
          <w:sz w:val="20"/>
          <w:szCs w:val="20"/>
        </w:rPr>
        <w:t xml:space="preserve"> </w:t>
      </w:r>
      <w:r w:rsidR="00246669" w:rsidRPr="00E95FD3">
        <w:rPr>
          <w:sz w:val="20"/>
          <w:szCs w:val="20"/>
        </w:rPr>
        <w:t xml:space="preserve">against any person who is not an </w:t>
      </w:r>
      <w:r w:rsidR="00246669" w:rsidRPr="00E95FD3">
        <w:rPr>
          <w:b/>
          <w:sz w:val="20"/>
          <w:szCs w:val="20"/>
        </w:rPr>
        <w:t>Employee</w:t>
      </w:r>
      <w:r w:rsidR="00936FF8" w:rsidRPr="00E95FD3">
        <w:rPr>
          <w:sz w:val="20"/>
          <w:szCs w:val="20"/>
        </w:rPr>
        <w:t xml:space="preserve"> </w:t>
      </w:r>
      <w:r w:rsidR="00592B78">
        <w:rPr>
          <w:sz w:val="20"/>
          <w:szCs w:val="20"/>
        </w:rPr>
        <w:t xml:space="preserve">or </w:t>
      </w:r>
      <w:r w:rsidR="00592B78" w:rsidRPr="00404D88">
        <w:rPr>
          <w:b/>
          <w:sz w:val="20"/>
          <w:szCs w:val="20"/>
        </w:rPr>
        <w:t>Executive</w:t>
      </w:r>
      <w:r w:rsidR="00592B78">
        <w:rPr>
          <w:sz w:val="20"/>
          <w:szCs w:val="20"/>
        </w:rPr>
        <w:t xml:space="preserve"> </w:t>
      </w:r>
      <w:r w:rsidR="00936FF8" w:rsidRPr="00E95FD3">
        <w:rPr>
          <w:sz w:val="20"/>
          <w:szCs w:val="20"/>
        </w:rPr>
        <w:t xml:space="preserve">of the </w:t>
      </w:r>
      <w:r w:rsidR="00936FF8" w:rsidRPr="00E95FD3">
        <w:rPr>
          <w:b/>
          <w:sz w:val="20"/>
          <w:szCs w:val="20"/>
        </w:rPr>
        <w:t>Organization</w:t>
      </w:r>
      <w:r w:rsidR="00936FF8" w:rsidRPr="00E95FD3">
        <w:rPr>
          <w:sz w:val="20"/>
          <w:szCs w:val="20"/>
        </w:rPr>
        <w:t xml:space="preserve"> or an applicant for prospective employment by an </w:t>
      </w:r>
      <w:r w:rsidR="00936FF8" w:rsidRPr="00E95FD3">
        <w:rPr>
          <w:b/>
          <w:sz w:val="20"/>
          <w:szCs w:val="20"/>
        </w:rPr>
        <w:t>Organization</w:t>
      </w:r>
      <w:r w:rsidR="00C34396" w:rsidRPr="00E95FD3">
        <w:rPr>
          <w:sz w:val="20"/>
          <w:szCs w:val="20"/>
        </w:rPr>
        <w:t>,</w:t>
      </w:r>
      <w:r w:rsidR="00246669" w:rsidRPr="00E95FD3">
        <w:rPr>
          <w:sz w:val="20"/>
          <w:szCs w:val="20"/>
        </w:rPr>
        <w:t xml:space="preserve"> </w:t>
      </w:r>
      <w:r w:rsidR="00592B78">
        <w:rPr>
          <w:sz w:val="20"/>
          <w:szCs w:val="20"/>
        </w:rPr>
        <w:t xml:space="preserve">that </w:t>
      </w:r>
      <w:r w:rsidR="00246669" w:rsidRPr="00E95FD3">
        <w:rPr>
          <w:sz w:val="20"/>
          <w:szCs w:val="20"/>
        </w:rPr>
        <w:t>is actually or allegedly committed by</w:t>
      </w:r>
      <w:r w:rsidR="00027DAF" w:rsidRPr="00E95FD3">
        <w:rPr>
          <w:sz w:val="20"/>
          <w:szCs w:val="20"/>
        </w:rPr>
        <w:t xml:space="preserve"> </w:t>
      </w:r>
      <w:bookmarkStart w:id="54" w:name="_DV_M197"/>
      <w:bookmarkEnd w:id="54"/>
      <w:r w:rsidR="00A45DD5">
        <w:rPr>
          <w:sz w:val="20"/>
          <w:szCs w:val="20"/>
        </w:rPr>
        <w:t>an</w:t>
      </w:r>
      <w:r w:rsidR="00A45DD5" w:rsidRPr="00E95FD3">
        <w:rPr>
          <w:sz w:val="20"/>
          <w:szCs w:val="20"/>
        </w:rPr>
        <w:t xml:space="preserve"> </w:t>
      </w:r>
      <w:r w:rsidR="00E632FE" w:rsidRPr="00E95FD3">
        <w:rPr>
          <w:b/>
          <w:bCs/>
          <w:sz w:val="20"/>
          <w:szCs w:val="20"/>
        </w:rPr>
        <w:t>Organization</w:t>
      </w:r>
      <w:r w:rsidR="00027DAF" w:rsidRPr="00E95FD3">
        <w:rPr>
          <w:sz w:val="20"/>
          <w:szCs w:val="20"/>
        </w:rPr>
        <w:t xml:space="preserve">, </w:t>
      </w:r>
      <w:bookmarkStart w:id="55" w:name="_DV_M198"/>
      <w:bookmarkEnd w:id="55"/>
      <w:r w:rsidR="00E65783" w:rsidRPr="00E95FD3">
        <w:rPr>
          <w:sz w:val="20"/>
          <w:szCs w:val="20"/>
        </w:rPr>
        <w:t xml:space="preserve">an </w:t>
      </w:r>
      <w:r w:rsidR="00E65783" w:rsidRPr="00E95FD3">
        <w:rPr>
          <w:b/>
          <w:bCs/>
          <w:sz w:val="20"/>
          <w:szCs w:val="20"/>
        </w:rPr>
        <w:t>Insured Individual</w:t>
      </w:r>
      <w:r w:rsidR="00A45DD5" w:rsidRPr="00BE34DB">
        <w:rPr>
          <w:bCs/>
          <w:sz w:val="20"/>
          <w:szCs w:val="20"/>
        </w:rPr>
        <w:t>,</w:t>
      </w:r>
      <w:r w:rsidR="00E65783" w:rsidRPr="00E95FD3">
        <w:rPr>
          <w:sz w:val="20"/>
          <w:szCs w:val="20"/>
        </w:rPr>
        <w:t xml:space="preserve"> or</w:t>
      </w:r>
      <w:r w:rsidR="00027DAF" w:rsidRPr="00E95FD3">
        <w:rPr>
          <w:sz w:val="20"/>
          <w:szCs w:val="20"/>
        </w:rPr>
        <w:t xml:space="preserve"> </w:t>
      </w:r>
      <w:bookmarkStart w:id="56" w:name="_DV_M199"/>
      <w:bookmarkEnd w:id="56"/>
      <w:r w:rsidR="00C676F6">
        <w:rPr>
          <w:sz w:val="20"/>
          <w:szCs w:val="20"/>
        </w:rPr>
        <w:t xml:space="preserve">by </w:t>
      </w:r>
      <w:r w:rsidR="00E65783" w:rsidRPr="00E95FD3">
        <w:rPr>
          <w:sz w:val="20"/>
          <w:szCs w:val="20"/>
        </w:rPr>
        <w:t xml:space="preserve">any other person for </w:t>
      </w:r>
      <w:r w:rsidR="00C676F6">
        <w:rPr>
          <w:sz w:val="20"/>
          <w:szCs w:val="20"/>
        </w:rPr>
        <w:t>whose acts</w:t>
      </w:r>
      <w:r w:rsidR="00C676F6" w:rsidRPr="00E95FD3">
        <w:rPr>
          <w:sz w:val="20"/>
          <w:szCs w:val="20"/>
        </w:rPr>
        <w:t xml:space="preserve"> </w:t>
      </w:r>
      <w:r w:rsidR="00E65783" w:rsidRPr="00E95FD3">
        <w:rPr>
          <w:sz w:val="20"/>
          <w:szCs w:val="20"/>
        </w:rPr>
        <w:t xml:space="preserve">the </w:t>
      </w:r>
      <w:r w:rsidR="00E65783" w:rsidRPr="00E95FD3">
        <w:rPr>
          <w:b/>
          <w:bCs/>
          <w:sz w:val="20"/>
          <w:szCs w:val="20"/>
        </w:rPr>
        <w:t>Insureds</w:t>
      </w:r>
      <w:r w:rsidR="00E65783" w:rsidRPr="00E95FD3">
        <w:rPr>
          <w:sz w:val="20"/>
          <w:szCs w:val="20"/>
        </w:rPr>
        <w:t xml:space="preserve"> are legally </w:t>
      </w:r>
      <w:r w:rsidR="00C676F6">
        <w:rPr>
          <w:sz w:val="20"/>
          <w:szCs w:val="20"/>
        </w:rPr>
        <w:t>l</w:t>
      </w:r>
      <w:r w:rsidR="00C676F6" w:rsidRPr="00E95FD3">
        <w:rPr>
          <w:sz w:val="20"/>
          <w:szCs w:val="20"/>
        </w:rPr>
        <w:t>i</w:t>
      </w:r>
      <w:r w:rsidR="00C676F6">
        <w:rPr>
          <w:sz w:val="20"/>
          <w:szCs w:val="20"/>
        </w:rPr>
        <w:t>a</w:t>
      </w:r>
      <w:r w:rsidR="00C676F6" w:rsidRPr="00E95FD3">
        <w:rPr>
          <w:sz w:val="20"/>
          <w:szCs w:val="20"/>
        </w:rPr>
        <w:t>ble</w:t>
      </w:r>
      <w:r w:rsidR="008819C7" w:rsidRPr="00E95FD3">
        <w:rPr>
          <w:sz w:val="20"/>
          <w:szCs w:val="20"/>
        </w:rPr>
        <w:t>.</w:t>
      </w:r>
    </w:p>
    <w:p w14:paraId="266AD200" w14:textId="77777777" w:rsidR="00B15318" w:rsidRDefault="00B15318" w:rsidP="006723C8">
      <w:pPr>
        <w:pStyle w:val="BodyTextIndent"/>
        <w:spacing w:line="240" w:lineRule="auto"/>
        <w:ind w:left="0" w:firstLine="0"/>
        <w:jc w:val="both"/>
        <w:rPr>
          <w:sz w:val="20"/>
          <w:szCs w:val="20"/>
        </w:rPr>
      </w:pPr>
    </w:p>
    <w:p w14:paraId="266AD201" w14:textId="77777777" w:rsidR="00B15318" w:rsidRDefault="00B15318" w:rsidP="006723C8">
      <w:pPr>
        <w:pStyle w:val="BodyTextIndent"/>
        <w:spacing w:line="240" w:lineRule="auto"/>
        <w:ind w:left="0" w:firstLine="0"/>
        <w:jc w:val="both"/>
        <w:rPr>
          <w:sz w:val="20"/>
          <w:szCs w:val="20"/>
        </w:rPr>
      </w:pPr>
    </w:p>
    <w:p w14:paraId="266AD202" w14:textId="77777777" w:rsidR="00B15318" w:rsidRDefault="00B15318" w:rsidP="006723C8">
      <w:pPr>
        <w:pStyle w:val="BodyTextIndent"/>
        <w:spacing w:line="240" w:lineRule="auto"/>
        <w:ind w:left="0" w:firstLine="0"/>
        <w:jc w:val="both"/>
        <w:rPr>
          <w:sz w:val="20"/>
          <w:szCs w:val="20"/>
        </w:rPr>
      </w:pPr>
    </w:p>
    <w:p w14:paraId="266AD203" w14:textId="77777777" w:rsidR="00B15318" w:rsidRDefault="00B15318" w:rsidP="006723C8">
      <w:pPr>
        <w:pStyle w:val="BodyTextIndent"/>
        <w:spacing w:line="240" w:lineRule="auto"/>
        <w:ind w:left="0" w:firstLine="0"/>
        <w:jc w:val="both"/>
        <w:rPr>
          <w:sz w:val="20"/>
          <w:szCs w:val="20"/>
        </w:rPr>
      </w:pPr>
    </w:p>
    <w:p w14:paraId="266AD204" w14:textId="77777777" w:rsidR="00BE34DB" w:rsidRPr="00E95FD3" w:rsidRDefault="00BE34DB" w:rsidP="006723C8">
      <w:pPr>
        <w:pStyle w:val="BodyTextIndent"/>
        <w:spacing w:line="240" w:lineRule="auto"/>
        <w:ind w:left="0" w:firstLine="0"/>
        <w:jc w:val="both"/>
        <w:rPr>
          <w:sz w:val="20"/>
          <w:szCs w:val="20"/>
        </w:rPr>
      </w:pPr>
    </w:p>
    <w:p w14:paraId="266AD205" w14:textId="77777777" w:rsidR="009F424E" w:rsidRPr="00E95FD3" w:rsidRDefault="009F424E" w:rsidP="006723C8">
      <w:pPr>
        <w:widowControl w:val="0"/>
        <w:overflowPunct w:val="0"/>
        <w:autoSpaceDE w:val="0"/>
        <w:autoSpaceDN w:val="0"/>
        <w:adjustRightInd w:val="0"/>
        <w:jc w:val="both"/>
        <w:textAlignment w:val="baseline"/>
        <w:rPr>
          <w:rFonts w:ascii="Arial" w:hAnsi="Arial" w:cs="Arial"/>
          <w:color w:val="00AEEF"/>
          <w:spacing w:val="-3"/>
          <w:sz w:val="20"/>
          <w:szCs w:val="20"/>
          <w:u w:val="double"/>
        </w:rPr>
      </w:pPr>
      <w:bookmarkStart w:id="57" w:name="_DV_M200"/>
      <w:bookmarkStart w:id="58" w:name="_DV_M201"/>
      <w:bookmarkStart w:id="59" w:name="_DV_M202"/>
      <w:bookmarkEnd w:id="57"/>
      <w:bookmarkEnd w:id="58"/>
      <w:bookmarkEnd w:id="59"/>
      <w:r w:rsidRPr="00E95FD3">
        <w:rPr>
          <w:rFonts w:ascii="Arial" w:hAnsi="Arial" w:cs="Arial"/>
          <w:color w:val="00AEEF"/>
          <w:spacing w:val="-3"/>
          <w:sz w:val="20"/>
          <w:szCs w:val="20"/>
          <w:u w:val="double"/>
        </w:rPr>
        <w:t>___________________________________________________________________________________________________</w:t>
      </w:r>
    </w:p>
    <w:p w14:paraId="266AD206" w14:textId="77777777" w:rsidR="009F424E" w:rsidRPr="00E95FD3" w:rsidRDefault="009F424E" w:rsidP="006723C8">
      <w:pPr>
        <w:widowControl w:val="0"/>
        <w:overflowPunct w:val="0"/>
        <w:autoSpaceDE w:val="0"/>
        <w:autoSpaceDN w:val="0"/>
        <w:adjustRightInd w:val="0"/>
        <w:spacing w:before="120" w:line="240" w:lineRule="exact"/>
        <w:jc w:val="both"/>
        <w:textAlignment w:val="baseline"/>
        <w:rPr>
          <w:rFonts w:ascii="Arial" w:hAnsi="Arial" w:cs="Arial"/>
          <w:b/>
          <w:color w:val="00AEEF"/>
          <w:spacing w:val="-3"/>
          <w:sz w:val="20"/>
          <w:szCs w:val="20"/>
        </w:rPr>
      </w:pPr>
      <w:r w:rsidRPr="00E95FD3">
        <w:rPr>
          <w:rFonts w:ascii="Arial" w:hAnsi="Arial" w:cs="Arial"/>
          <w:b/>
          <w:color w:val="00AEEF"/>
          <w:spacing w:val="-3"/>
          <w:sz w:val="20"/>
          <w:szCs w:val="20"/>
        </w:rPr>
        <w:t>EXCLUSIONS</w:t>
      </w:r>
    </w:p>
    <w:p w14:paraId="266AD207" w14:textId="77777777" w:rsidR="009F424E" w:rsidRPr="00E95FD3" w:rsidRDefault="009F424E" w:rsidP="006723C8">
      <w:pPr>
        <w:jc w:val="both"/>
        <w:rPr>
          <w:rFonts w:ascii="Arial" w:hAnsi="Arial" w:cs="Arial"/>
          <w:color w:val="00AEEF"/>
          <w:spacing w:val="-3"/>
          <w:sz w:val="20"/>
          <w:szCs w:val="20"/>
          <w:u w:val="double"/>
        </w:rPr>
      </w:pPr>
      <w:r w:rsidRPr="00E95FD3">
        <w:rPr>
          <w:rFonts w:ascii="Arial" w:hAnsi="Arial" w:cs="Arial"/>
          <w:color w:val="00AEEF"/>
          <w:spacing w:val="-3"/>
          <w:sz w:val="20"/>
          <w:szCs w:val="20"/>
          <w:u w:val="double"/>
        </w:rPr>
        <w:t>___________________________________________________________________________________________________</w:t>
      </w:r>
    </w:p>
    <w:p w14:paraId="266AD208" w14:textId="77777777" w:rsidR="009F424E" w:rsidRPr="00E95FD3" w:rsidRDefault="009F424E" w:rsidP="006B7FB5">
      <w:pPr>
        <w:pStyle w:val="BodyTextIndent"/>
        <w:spacing w:line="240" w:lineRule="auto"/>
        <w:ind w:left="360" w:firstLine="0"/>
        <w:jc w:val="both"/>
        <w:rPr>
          <w:sz w:val="20"/>
          <w:szCs w:val="20"/>
        </w:rPr>
      </w:pPr>
    </w:p>
    <w:p w14:paraId="266AD209" w14:textId="77777777" w:rsidR="00936FF8" w:rsidRPr="00E95FD3" w:rsidRDefault="00936FF8" w:rsidP="006723C8">
      <w:pPr>
        <w:pStyle w:val="OLlevel2"/>
        <w:spacing w:line="240" w:lineRule="auto"/>
        <w:ind w:left="0" w:firstLine="0"/>
        <w:rPr>
          <w:rFonts w:cs="Arial"/>
        </w:rPr>
      </w:pPr>
      <w:bookmarkStart w:id="60" w:name="_DV_M191"/>
      <w:bookmarkStart w:id="61" w:name="_DV_M196"/>
      <w:bookmarkStart w:id="62" w:name="_DV_M324"/>
      <w:bookmarkStart w:id="63" w:name="_DV_M299"/>
      <w:bookmarkStart w:id="64" w:name="_DV_M300"/>
      <w:bookmarkStart w:id="65" w:name="_DV_M301"/>
      <w:bookmarkEnd w:id="60"/>
      <w:bookmarkEnd w:id="61"/>
      <w:bookmarkEnd w:id="62"/>
      <w:bookmarkEnd w:id="63"/>
      <w:bookmarkEnd w:id="64"/>
      <w:bookmarkEnd w:id="65"/>
      <w:r w:rsidRPr="00E95FD3">
        <w:rPr>
          <w:rFonts w:cs="Arial"/>
        </w:rPr>
        <w:t xml:space="preserve">The following </w:t>
      </w:r>
      <w:r w:rsidR="00C676F6">
        <w:rPr>
          <w:rFonts w:cs="Arial"/>
        </w:rPr>
        <w:t>E</w:t>
      </w:r>
      <w:r w:rsidRPr="00E95FD3">
        <w:rPr>
          <w:rFonts w:cs="Arial"/>
        </w:rPr>
        <w:t xml:space="preserve">xclusions are applicable to this </w:t>
      </w:r>
      <w:r w:rsidRPr="00E95FD3">
        <w:rPr>
          <w:rFonts w:cs="Arial"/>
          <w:b/>
        </w:rPr>
        <w:t>Coverage Part</w:t>
      </w:r>
      <w:r w:rsidRPr="00E95FD3">
        <w:rPr>
          <w:rFonts w:cs="Arial"/>
        </w:rPr>
        <w:t xml:space="preserve"> only:</w:t>
      </w:r>
    </w:p>
    <w:p w14:paraId="266AD20A" w14:textId="77777777" w:rsidR="009F424E" w:rsidRPr="00E95FD3" w:rsidRDefault="009F424E" w:rsidP="006B7FB5">
      <w:pPr>
        <w:pStyle w:val="BodyTextIndent"/>
        <w:spacing w:line="240" w:lineRule="auto"/>
        <w:ind w:left="720" w:hanging="360"/>
        <w:jc w:val="both"/>
        <w:rPr>
          <w:sz w:val="20"/>
          <w:szCs w:val="20"/>
        </w:rPr>
      </w:pPr>
    </w:p>
    <w:p w14:paraId="266AD20B" w14:textId="77777777" w:rsidR="009F424E" w:rsidRPr="00E95FD3" w:rsidRDefault="0025286C" w:rsidP="006B7FB5">
      <w:pPr>
        <w:pStyle w:val="BodyTextIndent"/>
        <w:spacing w:line="240" w:lineRule="auto"/>
        <w:ind w:left="360" w:hanging="360"/>
        <w:jc w:val="both"/>
        <w:rPr>
          <w:sz w:val="20"/>
          <w:szCs w:val="20"/>
        </w:rPr>
      </w:pPr>
      <w:r w:rsidRPr="00E95FD3">
        <w:rPr>
          <w:sz w:val="20"/>
          <w:szCs w:val="20"/>
        </w:rPr>
        <w:t>A</w:t>
      </w:r>
      <w:r w:rsidR="009F424E" w:rsidRPr="00E95FD3">
        <w:rPr>
          <w:sz w:val="20"/>
          <w:szCs w:val="20"/>
        </w:rPr>
        <w:t>.</w:t>
      </w:r>
      <w:r w:rsidR="009F424E" w:rsidRPr="00E95FD3">
        <w:rPr>
          <w:sz w:val="20"/>
          <w:szCs w:val="20"/>
        </w:rPr>
        <w:tab/>
      </w:r>
      <w:r w:rsidR="009F424E" w:rsidRPr="00E95FD3">
        <w:rPr>
          <w:sz w:val="20"/>
          <w:szCs w:val="20"/>
          <w:u w:val="single"/>
        </w:rPr>
        <w:t xml:space="preserve">Bodily Injury </w:t>
      </w:r>
      <w:r w:rsidR="00047990">
        <w:rPr>
          <w:sz w:val="20"/>
          <w:szCs w:val="20"/>
          <w:u w:val="single"/>
        </w:rPr>
        <w:t>and</w:t>
      </w:r>
      <w:r w:rsidR="009F424E" w:rsidRPr="00E95FD3">
        <w:rPr>
          <w:sz w:val="20"/>
          <w:szCs w:val="20"/>
          <w:u w:val="single"/>
        </w:rPr>
        <w:t xml:space="preserve"> Property Damage</w:t>
      </w:r>
    </w:p>
    <w:p w14:paraId="266AD20C" w14:textId="77777777" w:rsidR="009F424E" w:rsidRPr="00E95FD3" w:rsidRDefault="009F424E" w:rsidP="006B7FB5">
      <w:pPr>
        <w:pStyle w:val="BodyTextIndent"/>
        <w:spacing w:line="240" w:lineRule="auto"/>
        <w:ind w:left="720" w:hanging="360"/>
        <w:jc w:val="both"/>
        <w:rPr>
          <w:sz w:val="20"/>
          <w:szCs w:val="20"/>
        </w:rPr>
      </w:pPr>
    </w:p>
    <w:p w14:paraId="266AD20D" w14:textId="77777777" w:rsidR="009F424E" w:rsidRPr="00E95FD3" w:rsidRDefault="009F424E" w:rsidP="00E95FD3">
      <w:pPr>
        <w:ind w:left="360"/>
        <w:jc w:val="both"/>
        <w:rPr>
          <w:rFonts w:ascii="Arial" w:hAnsi="Arial" w:cs="Arial"/>
          <w:sz w:val="20"/>
          <w:szCs w:val="20"/>
        </w:rPr>
      </w:pPr>
      <w:r w:rsidRPr="00E95FD3">
        <w:rPr>
          <w:rFonts w:ascii="Arial" w:hAnsi="Arial" w:cs="Arial"/>
          <w:sz w:val="20"/>
          <w:szCs w:val="20"/>
        </w:rPr>
        <w:t xml:space="preserve">The Insurer shall not be liable for </w:t>
      </w:r>
      <w:r w:rsidRPr="00E95FD3">
        <w:rPr>
          <w:rFonts w:ascii="Arial" w:hAnsi="Arial" w:cs="Arial"/>
          <w:b/>
          <w:sz w:val="20"/>
          <w:szCs w:val="20"/>
        </w:rPr>
        <w:t>Loss</w:t>
      </w:r>
      <w:r w:rsidRPr="00E95FD3">
        <w:rPr>
          <w:rFonts w:ascii="Arial" w:hAnsi="Arial" w:cs="Arial"/>
          <w:sz w:val="20"/>
          <w:szCs w:val="20"/>
        </w:rPr>
        <w:t xml:space="preserve"> on account of any </w:t>
      </w:r>
      <w:r w:rsidRPr="00E95FD3">
        <w:rPr>
          <w:rFonts w:ascii="Arial" w:hAnsi="Arial" w:cs="Arial"/>
          <w:b/>
          <w:sz w:val="20"/>
          <w:szCs w:val="20"/>
        </w:rPr>
        <w:t>Claim</w:t>
      </w:r>
      <w:r w:rsidRPr="00E95FD3">
        <w:rPr>
          <w:rFonts w:ascii="Arial" w:hAnsi="Arial" w:cs="Arial"/>
          <w:sz w:val="20"/>
          <w:szCs w:val="20"/>
        </w:rPr>
        <w:t xml:space="preserve"> for:</w:t>
      </w:r>
    </w:p>
    <w:p w14:paraId="266AD20E" w14:textId="77777777" w:rsidR="009F424E" w:rsidRPr="00E95FD3" w:rsidRDefault="009F424E" w:rsidP="00E95FD3">
      <w:pPr>
        <w:ind w:left="720" w:hanging="360"/>
        <w:jc w:val="both"/>
        <w:rPr>
          <w:rFonts w:ascii="Arial" w:hAnsi="Arial" w:cs="Arial"/>
          <w:sz w:val="20"/>
          <w:szCs w:val="20"/>
        </w:rPr>
      </w:pPr>
    </w:p>
    <w:p w14:paraId="266AD20F" w14:textId="77777777" w:rsidR="009F424E" w:rsidRPr="00E95FD3" w:rsidRDefault="009F424E" w:rsidP="00E95FD3">
      <w:pPr>
        <w:ind w:left="720" w:hanging="360"/>
        <w:jc w:val="both"/>
        <w:rPr>
          <w:rFonts w:ascii="Arial" w:hAnsi="Arial" w:cs="Arial"/>
          <w:sz w:val="20"/>
          <w:szCs w:val="20"/>
        </w:rPr>
      </w:pPr>
      <w:r w:rsidRPr="00E95FD3">
        <w:rPr>
          <w:rFonts w:ascii="Arial" w:hAnsi="Arial" w:cs="Arial"/>
          <w:sz w:val="20"/>
          <w:szCs w:val="20"/>
        </w:rPr>
        <w:t>1.</w:t>
      </w:r>
      <w:r w:rsidRPr="00E95FD3">
        <w:rPr>
          <w:rFonts w:ascii="Arial" w:hAnsi="Arial" w:cs="Arial"/>
          <w:sz w:val="20"/>
          <w:szCs w:val="20"/>
        </w:rPr>
        <w:tab/>
        <w:t>actual or alleged bodily injury, mental anguish, emotional distress, humiliation, sickness, disease</w:t>
      </w:r>
      <w:r w:rsidR="00C676F6">
        <w:rPr>
          <w:rFonts w:ascii="Arial" w:hAnsi="Arial" w:cs="Arial"/>
          <w:sz w:val="20"/>
          <w:szCs w:val="20"/>
        </w:rPr>
        <w:t>,</w:t>
      </w:r>
      <w:r w:rsidRPr="00E95FD3">
        <w:rPr>
          <w:rFonts w:ascii="Arial" w:hAnsi="Arial" w:cs="Arial"/>
          <w:sz w:val="20"/>
          <w:szCs w:val="20"/>
        </w:rPr>
        <w:t xml:space="preserve"> or death of any person; or</w:t>
      </w:r>
    </w:p>
    <w:p w14:paraId="266AD210" w14:textId="77777777" w:rsidR="009F424E" w:rsidRPr="00E95FD3" w:rsidRDefault="009F424E" w:rsidP="00E95FD3">
      <w:pPr>
        <w:ind w:left="720" w:hanging="360"/>
        <w:jc w:val="both"/>
        <w:rPr>
          <w:rFonts w:ascii="Arial" w:hAnsi="Arial" w:cs="Arial"/>
          <w:sz w:val="20"/>
          <w:szCs w:val="20"/>
        </w:rPr>
      </w:pPr>
    </w:p>
    <w:p w14:paraId="266AD211" w14:textId="77777777" w:rsidR="009F424E" w:rsidRPr="00E95FD3" w:rsidRDefault="009F424E" w:rsidP="00E95FD3">
      <w:pPr>
        <w:ind w:left="720" w:hanging="360"/>
        <w:jc w:val="both"/>
        <w:rPr>
          <w:rFonts w:ascii="Arial" w:hAnsi="Arial" w:cs="Arial"/>
          <w:sz w:val="20"/>
          <w:szCs w:val="20"/>
        </w:rPr>
      </w:pPr>
      <w:r w:rsidRPr="00E95FD3">
        <w:rPr>
          <w:rFonts w:ascii="Arial" w:hAnsi="Arial" w:cs="Arial"/>
          <w:sz w:val="20"/>
          <w:szCs w:val="20"/>
        </w:rPr>
        <w:t>2.</w:t>
      </w:r>
      <w:r w:rsidRPr="00E95FD3">
        <w:rPr>
          <w:rFonts w:ascii="Arial" w:hAnsi="Arial" w:cs="Arial"/>
          <w:sz w:val="20"/>
          <w:szCs w:val="20"/>
        </w:rPr>
        <w:tab/>
        <w:t xml:space="preserve">damage to or destruction of any tangible property or electronic data </w:t>
      </w:r>
      <w:r w:rsidR="007A7F6E">
        <w:rPr>
          <w:rFonts w:ascii="Arial" w:hAnsi="Arial" w:cs="Arial"/>
          <w:sz w:val="20"/>
          <w:szCs w:val="20"/>
        </w:rPr>
        <w:t>or</w:t>
      </w:r>
      <w:r w:rsidR="007A7F6E" w:rsidRPr="00E95FD3">
        <w:rPr>
          <w:rFonts w:ascii="Arial" w:hAnsi="Arial" w:cs="Arial"/>
          <w:sz w:val="20"/>
          <w:szCs w:val="20"/>
        </w:rPr>
        <w:t xml:space="preserve"> </w:t>
      </w:r>
      <w:r w:rsidRPr="00E95FD3">
        <w:rPr>
          <w:rFonts w:ascii="Arial" w:hAnsi="Arial" w:cs="Arial"/>
          <w:sz w:val="20"/>
          <w:szCs w:val="20"/>
        </w:rPr>
        <w:t>loss of use thereof;</w:t>
      </w:r>
    </w:p>
    <w:p w14:paraId="266AD212" w14:textId="77777777" w:rsidR="009F424E" w:rsidRPr="00E95FD3" w:rsidRDefault="009F424E" w:rsidP="00E95FD3">
      <w:pPr>
        <w:ind w:left="720" w:hanging="360"/>
        <w:jc w:val="both"/>
        <w:rPr>
          <w:rFonts w:ascii="Arial" w:hAnsi="Arial" w:cs="Arial"/>
          <w:sz w:val="20"/>
          <w:szCs w:val="20"/>
        </w:rPr>
      </w:pPr>
    </w:p>
    <w:p w14:paraId="266AD213" w14:textId="77777777" w:rsidR="009F424E" w:rsidRPr="00E95FD3" w:rsidRDefault="00047990" w:rsidP="00E95FD3">
      <w:pPr>
        <w:ind w:left="360"/>
        <w:jc w:val="both"/>
        <w:rPr>
          <w:rFonts w:ascii="Arial" w:hAnsi="Arial" w:cs="Arial"/>
          <w:sz w:val="20"/>
          <w:szCs w:val="20"/>
        </w:rPr>
      </w:pPr>
      <w:r>
        <w:rPr>
          <w:rFonts w:ascii="Arial" w:hAnsi="Arial" w:cs="Arial"/>
          <w:sz w:val="20"/>
          <w:szCs w:val="20"/>
        </w:rPr>
        <w:t>except</w:t>
      </w:r>
      <w:r w:rsidR="009F424E" w:rsidRPr="00E95FD3">
        <w:rPr>
          <w:rFonts w:ascii="Arial" w:hAnsi="Arial" w:cs="Arial"/>
          <w:sz w:val="20"/>
          <w:szCs w:val="20"/>
        </w:rPr>
        <w:t xml:space="preserve"> that Paragraph 1 of this </w:t>
      </w:r>
      <w:r w:rsidR="00C676F6">
        <w:rPr>
          <w:rFonts w:ascii="Arial" w:hAnsi="Arial" w:cs="Arial"/>
          <w:sz w:val="20"/>
          <w:szCs w:val="20"/>
        </w:rPr>
        <w:t>E</w:t>
      </w:r>
      <w:r w:rsidR="009F424E" w:rsidRPr="00E95FD3">
        <w:rPr>
          <w:rFonts w:ascii="Arial" w:hAnsi="Arial" w:cs="Arial"/>
          <w:sz w:val="20"/>
          <w:szCs w:val="20"/>
        </w:rPr>
        <w:t xml:space="preserve">xclusion </w:t>
      </w:r>
      <w:r>
        <w:rPr>
          <w:rFonts w:ascii="Arial" w:hAnsi="Arial" w:cs="Arial"/>
          <w:sz w:val="20"/>
          <w:szCs w:val="20"/>
        </w:rPr>
        <w:t>does</w:t>
      </w:r>
      <w:r w:rsidR="009F424E" w:rsidRPr="00E95FD3">
        <w:rPr>
          <w:rFonts w:ascii="Arial" w:hAnsi="Arial" w:cs="Arial"/>
          <w:sz w:val="20"/>
          <w:szCs w:val="20"/>
        </w:rPr>
        <w:t xml:space="preserve"> not apply to any actual or alleged mental anguish, humiliation, or emotional distress in a </w:t>
      </w:r>
      <w:r w:rsidR="009F424E" w:rsidRPr="006723C8">
        <w:rPr>
          <w:rFonts w:ascii="Arial" w:hAnsi="Arial" w:cs="Arial"/>
          <w:b/>
          <w:sz w:val="20"/>
          <w:szCs w:val="20"/>
        </w:rPr>
        <w:t>Claim</w:t>
      </w:r>
      <w:r w:rsidR="009F424E" w:rsidRPr="006B7FB5">
        <w:rPr>
          <w:rFonts w:ascii="Arial" w:hAnsi="Arial" w:cs="Arial"/>
          <w:sz w:val="20"/>
          <w:szCs w:val="20"/>
        </w:rPr>
        <w:t xml:space="preserve"> otherwise cove</w:t>
      </w:r>
      <w:r w:rsidR="009F424E" w:rsidRPr="00BC6FFC">
        <w:rPr>
          <w:rFonts w:ascii="Arial" w:hAnsi="Arial" w:cs="Arial"/>
          <w:sz w:val="20"/>
          <w:szCs w:val="20"/>
        </w:rPr>
        <w:t xml:space="preserve">red under this </w:t>
      </w:r>
      <w:r w:rsidR="009F424E" w:rsidRPr="006723C8">
        <w:rPr>
          <w:rFonts w:ascii="Arial" w:hAnsi="Arial" w:cs="Arial"/>
          <w:b/>
          <w:sz w:val="20"/>
          <w:szCs w:val="20"/>
        </w:rPr>
        <w:t>Coverage Part</w:t>
      </w:r>
      <w:r w:rsidR="009F424E" w:rsidRPr="00BC6FFC">
        <w:rPr>
          <w:rFonts w:ascii="Arial" w:hAnsi="Arial" w:cs="Arial"/>
          <w:sz w:val="20"/>
          <w:szCs w:val="20"/>
        </w:rPr>
        <w:t>.</w:t>
      </w:r>
    </w:p>
    <w:p w14:paraId="266AD214" w14:textId="77777777" w:rsidR="0025286C" w:rsidRPr="00E95FD3" w:rsidRDefault="0025286C" w:rsidP="00E95FD3">
      <w:pPr>
        <w:ind w:left="720" w:hanging="360"/>
        <w:jc w:val="both"/>
        <w:rPr>
          <w:rFonts w:ascii="Arial" w:hAnsi="Arial" w:cs="Arial"/>
          <w:sz w:val="20"/>
          <w:szCs w:val="20"/>
        </w:rPr>
      </w:pPr>
    </w:p>
    <w:p w14:paraId="266AD215" w14:textId="77777777" w:rsidR="0025286C" w:rsidRPr="00E95FD3" w:rsidRDefault="0025286C" w:rsidP="00E95FD3">
      <w:pPr>
        <w:ind w:left="360" w:hanging="360"/>
        <w:jc w:val="both"/>
        <w:rPr>
          <w:rStyle w:val="DeltaViewMoveSource"/>
          <w:rFonts w:ascii="Arial" w:hAnsi="Arial" w:cs="Arial"/>
          <w:strike w:val="0"/>
          <w:color w:val="auto"/>
          <w:sz w:val="20"/>
          <w:szCs w:val="20"/>
        </w:rPr>
      </w:pPr>
      <w:r w:rsidRPr="00E95FD3">
        <w:rPr>
          <w:rFonts w:ascii="Arial" w:hAnsi="Arial" w:cs="Arial"/>
          <w:sz w:val="20"/>
          <w:szCs w:val="20"/>
        </w:rPr>
        <w:t>B.</w:t>
      </w:r>
      <w:r w:rsidRPr="00E95FD3">
        <w:rPr>
          <w:rStyle w:val="DeltaViewMoveSource"/>
          <w:rFonts w:ascii="Arial" w:hAnsi="Arial" w:cs="Arial"/>
          <w:strike w:val="0"/>
          <w:color w:val="auto"/>
          <w:sz w:val="20"/>
          <w:szCs w:val="20"/>
        </w:rPr>
        <w:tab/>
      </w:r>
      <w:r w:rsidRPr="00E95FD3">
        <w:rPr>
          <w:rStyle w:val="DeltaViewMoveSource"/>
          <w:rFonts w:ascii="Arial" w:hAnsi="Arial" w:cs="Arial"/>
          <w:strike w:val="0"/>
          <w:color w:val="auto"/>
          <w:sz w:val="20"/>
          <w:szCs w:val="20"/>
          <w:u w:val="single"/>
        </w:rPr>
        <w:t>Breach of Contract with Independent Contractor</w:t>
      </w:r>
    </w:p>
    <w:p w14:paraId="266AD216" w14:textId="77777777" w:rsidR="0025286C" w:rsidRPr="00E95FD3" w:rsidRDefault="0025286C" w:rsidP="00E95FD3">
      <w:pPr>
        <w:ind w:left="1080" w:hanging="360"/>
        <w:jc w:val="both"/>
        <w:rPr>
          <w:rStyle w:val="DeltaViewMoveSource"/>
          <w:rFonts w:ascii="Arial" w:hAnsi="Arial" w:cs="Arial"/>
          <w:strike w:val="0"/>
          <w:color w:val="auto"/>
          <w:sz w:val="20"/>
          <w:szCs w:val="20"/>
        </w:rPr>
      </w:pPr>
    </w:p>
    <w:p w14:paraId="266AD217" w14:textId="77777777" w:rsidR="0025286C" w:rsidRPr="00E95FD3" w:rsidRDefault="0025286C" w:rsidP="00E95FD3">
      <w:pPr>
        <w:ind w:left="360"/>
        <w:jc w:val="both"/>
        <w:rPr>
          <w:rStyle w:val="DeltaViewDeletion"/>
          <w:rFonts w:ascii="Arial" w:hAnsi="Arial" w:cs="Arial"/>
          <w:strike w:val="0"/>
          <w:color w:val="000000"/>
          <w:sz w:val="20"/>
          <w:szCs w:val="20"/>
        </w:rPr>
      </w:pPr>
      <w:r w:rsidRPr="00E95FD3">
        <w:rPr>
          <w:rFonts w:ascii="Arial" w:hAnsi="Arial" w:cs="Arial"/>
          <w:sz w:val="20"/>
          <w:szCs w:val="20"/>
        </w:rPr>
        <w:t xml:space="preserve">The Insurer shall not be liable for </w:t>
      </w:r>
      <w:r w:rsidRPr="00E95FD3">
        <w:rPr>
          <w:rFonts w:ascii="Arial" w:hAnsi="Arial" w:cs="Arial"/>
          <w:b/>
          <w:sz w:val="20"/>
          <w:szCs w:val="20"/>
        </w:rPr>
        <w:t>Loss</w:t>
      </w:r>
      <w:r w:rsidRPr="00E95FD3">
        <w:rPr>
          <w:rFonts w:ascii="Arial" w:hAnsi="Arial" w:cs="Arial"/>
          <w:sz w:val="20"/>
          <w:szCs w:val="20"/>
        </w:rPr>
        <w:t xml:space="preserve"> on account of any </w:t>
      </w:r>
      <w:r w:rsidRPr="00E95FD3">
        <w:rPr>
          <w:rFonts w:ascii="Arial" w:hAnsi="Arial" w:cs="Arial"/>
          <w:b/>
          <w:sz w:val="20"/>
          <w:szCs w:val="20"/>
        </w:rPr>
        <w:t>Claim</w:t>
      </w:r>
      <w:r w:rsidRPr="00E95FD3">
        <w:rPr>
          <w:rFonts w:ascii="Arial" w:hAnsi="Arial" w:cs="Arial"/>
          <w:sz w:val="20"/>
          <w:szCs w:val="20"/>
        </w:rPr>
        <w:t xml:space="preserve"> for an actual or alleged breach of any express contract between the </w:t>
      </w:r>
      <w:r w:rsidRPr="00E95FD3">
        <w:rPr>
          <w:rFonts w:ascii="Arial" w:hAnsi="Arial" w:cs="Arial"/>
          <w:b/>
          <w:bCs/>
          <w:sz w:val="20"/>
          <w:szCs w:val="20"/>
        </w:rPr>
        <w:t xml:space="preserve">Organization </w:t>
      </w:r>
      <w:r w:rsidRPr="00E95FD3">
        <w:rPr>
          <w:rFonts w:ascii="Arial" w:hAnsi="Arial" w:cs="Arial"/>
          <w:sz w:val="20"/>
          <w:szCs w:val="20"/>
        </w:rPr>
        <w:t xml:space="preserve">and an independent contractor of the </w:t>
      </w:r>
      <w:r w:rsidRPr="00E95FD3">
        <w:rPr>
          <w:rFonts w:ascii="Arial" w:hAnsi="Arial" w:cs="Arial"/>
          <w:b/>
          <w:bCs/>
          <w:sz w:val="20"/>
          <w:szCs w:val="20"/>
        </w:rPr>
        <w:t>Organization</w:t>
      </w:r>
      <w:r w:rsidRPr="00243D7B">
        <w:rPr>
          <w:rFonts w:ascii="Arial" w:hAnsi="Arial" w:cs="Arial"/>
          <w:bCs/>
          <w:sz w:val="20"/>
          <w:szCs w:val="20"/>
        </w:rPr>
        <w:t>.</w:t>
      </w:r>
    </w:p>
    <w:p w14:paraId="266AD218" w14:textId="77777777" w:rsidR="0025286C" w:rsidRPr="00E95FD3" w:rsidRDefault="0025286C" w:rsidP="00E95FD3">
      <w:pPr>
        <w:ind w:left="360" w:hanging="360"/>
        <w:jc w:val="both"/>
        <w:rPr>
          <w:rFonts w:ascii="Arial" w:hAnsi="Arial" w:cs="Arial"/>
          <w:color w:val="000000"/>
          <w:sz w:val="20"/>
          <w:szCs w:val="20"/>
        </w:rPr>
      </w:pPr>
    </w:p>
    <w:p w14:paraId="266AD219" w14:textId="77777777" w:rsidR="0025286C" w:rsidRPr="00E95FD3" w:rsidRDefault="0025286C" w:rsidP="00E95FD3">
      <w:pPr>
        <w:ind w:left="360" w:hanging="360"/>
        <w:jc w:val="both"/>
        <w:rPr>
          <w:rFonts w:ascii="Arial" w:hAnsi="Arial" w:cs="Arial"/>
          <w:sz w:val="20"/>
          <w:szCs w:val="20"/>
        </w:rPr>
      </w:pPr>
      <w:r w:rsidRPr="00E95FD3">
        <w:rPr>
          <w:rFonts w:ascii="Arial" w:hAnsi="Arial" w:cs="Arial"/>
          <w:sz w:val="20"/>
          <w:szCs w:val="20"/>
        </w:rPr>
        <w:t>C.</w:t>
      </w:r>
      <w:r w:rsidRPr="00E95FD3">
        <w:rPr>
          <w:rFonts w:ascii="Arial" w:hAnsi="Arial" w:cs="Arial"/>
          <w:sz w:val="20"/>
          <w:szCs w:val="20"/>
        </w:rPr>
        <w:tab/>
      </w:r>
      <w:r w:rsidRPr="00E95FD3">
        <w:rPr>
          <w:rFonts w:ascii="Arial" w:hAnsi="Arial" w:cs="Arial"/>
          <w:sz w:val="20"/>
          <w:szCs w:val="20"/>
          <w:u w:val="single"/>
        </w:rPr>
        <w:t>Collective Bargaining Agreement</w:t>
      </w:r>
    </w:p>
    <w:p w14:paraId="266AD21A" w14:textId="77777777" w:rsidR="0025286C" w:rsidRPr="00E95FD3" w:rsidRDefault="0025286C" w:rsidP="00E95FD3">
      <w:pPr>
        <w:ind w:left="720" w:hanging="360"/>
        <w:jc w:val="both"/>
        <w:rPr>
          <w:rFonts w:ascii="Arial" w:hAnsi="Arial" w:cs="Arial"/>
          <w:sz w:val="20"/>
          <w:szCs w:val="20"/>
        </w:rPr>
      </w:pPr>
    </w:p>
    <w:p w14:paraId="266AD21B" w14:textId="77777777" w:rsidR="0025286C" w:rsidRPr="00E95FD3" w:rsidRDefault="0025286C" w:rsidP="006723C8">
      <w:pPr>
        <w:ind w:left="360"/>
        <w:jc w:val="both"/>
        <w:rPr>
          <w:rFonts w:ascii="Arial" w:hAnsi="Arial" w:cs="Arial"/>
          <w:sz w:val="20"/>
          <w:szCs w:val="20"/>
        </w:rPr>
      </w:pPr>
      <w:r w:rsidRPr="00E95FD3">
        <w:rPr>
          <w:rFonts w:ascii="Arial" w:hAnsi="Arial" w:cs="Arial"/>
          <w:sz w:val="20"/>
          <w:szCs w:val="20"/>
        </w:rPr>
        <w:t xml:space="preserve">The Insurer shall not be liable for </w:t>
      </w:r>
      <w:r w:rsidRPr="00E95FD3">
        <w:rPr>
          <w:rFonts w:ascii="Arial" w:hAnsi="Arial" w:cs="Arial"/>
          <w:b/>
          <w:sz w:val="20"/>
          <w:szCs w:val="20"/>
        </w:rPr>
        <w:t>Loss</w:t>
      </w:r>
      <w:r w:rsidRPr="00E95FD3">
        <w:rPr>
          <w:rFonts w:ascii="Arial" w:hAnsi="Arial" w:cs="Arial"/>
          <w:sz w:val="20"/>
          <w:szCs w:val="20"/>
        </w:rPr>
        <w:t xml:space="preserve"> on account of any </w:t>
      </w:r>
      <w:r w:rsidRPr="00E95FD3">
        <w:rPr>
          <w:rFonts w:ascii="Arial" w:hAnsi="Arial" w:cs="Arial"/>
          <w:b/>
          <w:sz w:val="20"/>
          <w:szCs w:val="20"/>
        </w:rPr>
        <w:t>Claim</w:t>
      </w:r>
      <w:r w:rsidRPr="00E95FD3">
        <w:rPr>
          <w:rFonts w:ascii="Arial" w:hAnsi="Arial" w:cs="Arial"/>
          <w:sz w:val="20"/>
          <w:szCs w:val="20"/>
        </w:rPr>
        <w:t xml:space="preserve"> based upon, arising </w:t>
      </w:r>
      <w:r w:rsidR="00C676F6">
        <w:rPr>
          <w:rFonts w:ascii="Arial" w:hAnsi="Arial" w:cs="Arial"/>
          <w:sz w:val="20"/>
          <w:szCs w:val="20"/>
        </w:rPr>
        <w:t>from</w:t>
      </w:r>
      <w:r w:rsidRPr="00E95FD3">
        <w:rPr>
          <w:rFonts w:ascii="Arial" w:hAnsi="Arial" w:cs="Arial"/>
          <w:sz w:val="20"/>
          <w:szCs w:val="20"/>
        </w:rPr>
        <w:t xml:space="preserve">, or attributable to any </w:t>
      </w:r>
      <w:r w:rsidRPr="00E95FD3">
        <w:rPr>
          <w:rFonts w:ascii="Arial" w:hAnsi="Arial" w:cs="Arial"/>
          <w:b/>
          <w:sz w:val="20"/>
          <w:szCs w:val="20"/>
        </w:rPr>
        <w:t>Wrongful Act</w:t>
      </w:r>
      <w:r w:rsidRPr="00E95FD3">
        <w:rPr>
          <w:rFonts w:ascii="Arial" w:hAnsi="Arial" w:cs="Arial"/>
          <w:sz w:val="20"/>
          <w:szCs w:val="20"/>
        </w:rPr>
        <w:t>, conduct, or event that relates to a collective bargaining agreement.</w:t>
      </w:r>
    </w:p>
    <w:p w14:paraId="266AD21C" w14:textId="77777777" w:rsidR="008C1435" w:rsidRDefault="008C1435" w:rsidP="00E95FD3">
      <w:pPr>
        <w:ind w:left="360" w:hanging="360"/>
        <w:jc w:val="both"/>
        <w:rPr>
          <w:rFonts w:ascii="Arial" w:hAnsi="Arial" w:cs="Arial"/>
          <w:color w:val="000000"/>
          <w:sz w:val="20"/>
          <w:szCs w:val="20"/>
        </w:rPr>
      </w:pPr>
    </w:p>
    <w:p w14:paraId="266AD21D" w14:textId="77777777" w:rsidR="0025286C" w:rsidRPr="00E95FD3" w:rsidRDefault="0025286C" w:rsidP="00E95FD3">
      <w:pPr>
        <w:ind w:left="360" w:hanging="360"/>
        <w:jc w:val="both"/>
        <w:rPr>
          <w:rFonts w:ascii="Arial" w:hAnsi="Arial" w:cs="Arial"/>
          <w:sz w:val="20"/>
          <w:szCs w:val="20"/>
        </w:rPr>
      </w:pPr>
      <w:r w:rsidRPr="00E95FD3">
        <w:rPr>
          <w:rFonts w:ascii="Arial" w:hAnsi="Arial" w:cs="Arial"/>
          <w:color w:val="000000"/>
          <w:sz w:val="20"/>
          <w:szCs w:val="20"/>
        </w:rPr>
        <w:t>D.</w:t>
      </w:r>
      <w:r w:rsidRPr="00E95FD3">
        <w:rPr>
          <w:rFonts w:ascii="Arial" w:hAnsi="Arial" w:cs="Arial"/>
          <w:color w:val="000000"/>
          <w:sz w:val="20"/>
          <w:szCs w:val="20"/>
        </w:rPr>
        <w:tab/>
      </w:r>
      <w:r w:rsidRPr="00E95FD3">
        <w:rPr>
          <w:rFonts w:ascii="Arial" w:hAnsi="Arial" w:cs="Arial"/>
          <w:sz w:val="20"/>
          <w:szCs w:val="20"/>
          <w:u w:val="single"/>
        </w:rPr>
        <w:t>Compliance with Disabilities or Civil Rights Law</w:t>
      </w:r>
    </w:p>
    <w:p w14:paraId="266AD21E" w14:textId="77777777" w:rsidR="0025286C" w:rsidRPr="00E95FD3" w:rsidRDefault="0025286C" w:rsidP="00E95FD3">
      <w:pPr>
        <w:ind w:left="1080" w:hanging="360"/>
        <w:jc w:val="both"/>
        <w:rPr>
          <w:rFonts w:ascii="Arial" w:hAnsi="Arial" w:cs="Arial"/>
          <w:sz w:val="20"/>
          <w:szCs w:val="20"/>
        </w:rPr>
      </w:pPr>
    </w:p>
    <w:p w14:paraId="266AD21F" w14:textId="77777777" w:rsidR="0025286C" w:rsidRPr="00E95FD3" w:rsidRDefault="0025286C" w:rsidP="00E95FD3">
      <w:pPr>
        <w:ind w:left="360"/>
        <w:jc w:val="both"/>
        <w:rPr>
          <w:rFonts w:ascii="Arial" w:hAnsi="Arial" w:cs="Arial"/>
          <w:sz w:val="20"/>
          <w:szCs w:val="20"/>
        </w:rPr>
      </w:pPr>
      <w:r w:rsidRPr="00E95FD3">
        <w:rPr>
          <w:rFonts w:ascii="Arial" w:hAnsi="Arial" w:cs="Arial"/>
          <w:color w:val="000000"/>
          <w:sz w:val="20"/>
          <w:szCs w:val="20"/>
        </w:rPr>
        <w:t xml:space="preserve">The Insurer shall not be liable for that portion of </w:t>
      </w:r>
      <w:r w:rsidRPr="00E95FD3">
        <w:rPr>
          <w:rFonts w:ascii="Arial" w:hAnsi="Arial" w:cs="Arial"/>
          <w:b/>
          <w:color w:val="000000"/>
          <w:sz w:val="20"/>
          <w:szCs w:val="20"/>
        </w:rPr>
        <w:t>Loss</w:t>
      </w:r>
      <w:r w:rsidRPr="00E95FD3">
        <w:rPr>
          <w:rFonts w:ascii="Arial" w:hAnsi="Arial" w:cs="Arial"/>
          <w:color w:val="000000"/>
          <w:sz w:val="20"/>
          <w:szCs w:val="20"/>
        </w:rPr>
        <w:t xml:space="preserve"> </w:t>
      </w:r>
      <w:r w:rsidR="00047CE2">
        <w:rPr>
          <w:rFonts w:ascii="Arial" w:hAnsi="Arial" w:cs="Arial"/>
          <w:color w:val="000000"/>
          <w:sz w:val="20"/>
          <w:szCs w:val="20"/>
        </w:rPr>
        <w:t>that</w:t>
      </w:r>
      <w:r w:rsidR="00047CE2" w:rsidRPr="00E95FD3">
        <w:rPr>
          <w:rFonts w:ascii="Arial" w:hAnsi="Arial" w:cs="Arial"/>
          <w:color w:val="000000"/>
          <w:sz w:val="20"/>
          <w:szCs w:val="20"/>
        </w:rPr>
        <w:t xml:space="preserve"> </w:t>
      </w:r>
      <w:r w:rsidRPr="00E95FD3">
        <w:rPr>
          <w:rFonts w:ascii="Arial" w:hAnsi="Arial" w:cs="Arial"/>
          <w:color w:val="000000"/>
          <w:sz w:val="20"/>
          <w:szCs w:val="20"/>
        </w:rPr>
        <w:t>constitutes</w:t>
      </w:r>
      <w:r w:rsidRPr="00E95FD3">
        <w:rPr>
          <w:rFonts w:ascii="Arial" w:hAnsi="Arial" w:cs="Arial"/>
          <w:sz w:val="20"/>
          <w:szCs w:val="20"/>
        </w:rPr>
        <w:t xml:space="preserve"> costs associated with providing any accommodation for persons with disabilities or </w:t>
      </w:r>
      <w:r w:rsidR="00047CE2">
        <w:rPr>
          <w:rFonts w:ascii="Arial" w:hAnsi="Arial" w:cs="Arial"/>
          <w:sz w:val="20"/>
          <w:szCs w:val="20"/>
        </w:rPr>
        <w:t xml:space="preserve">persons having </w:t>
      </w:r>
      <w:r w:rsidRPr="00E95FD3">
        <w:rPr>
          <w:rFonts w:ascii="Arial" w:hAnsi="Arial" w:cs="Arial"/>
          <w:sz w:val="20"/>
          <w:szCs w:val="20"/>
        </w:rPr>
        <w:t xml:space="preserve">any other status </w:t>
      </w:r>
      <w:r w:rsidR="00047CE2">
        <w:rPr>
          <w:rFonts w:ascii="Arial" w:hAnsi="Arial" w:cs="Arial"/>
          <w:sz w:val="20"/>
          <w:szCs w:val="20"/>
        </w:rPr>
        <w:t>that</w:t>
      </w:r>
      <w:r w:rsidR="00047CE2" w:rsidRPr="00E95FD3">
        <w:rPr>
          <w:rFonts w:ascii="Arial" w:hAnsi="Arial" w:cs="Arial"/>
          <w:sz w:val="20"/>
          <w:szCs w:val="20"/>
        </w:rPr>
        <w:t xml:space="preserve"> </w:t>
      </w:r>
      <w:r w:rsidRPr="00E95FD3">
        <w:rPr>
          <w:rFonts w:ascii="Arial" w:hAnsi="Arial" w:cs="Arial"/>
          <w:sz w:val="20"/>
          <w:szCs w:val="20"/>
        </w:rPr>
        <w:t xml:space="preserve">is protected under any applicable law anywhere in the world, including, but not limited to, the Americans With Disabilities Act, the Civil Rights Act of 1964, or amendments to or rules or regulations promulgated under any such law; </w:t>
      </w:r>
      <w:r w:rsidR="00047990">
        <w:rPr>
          <w:rFonts w:ascii="Arial" w:hAnsi="Arial" w:cs="Arial"/>
          <w:sz w:val="20"/>
          <w:szCs w:val="20"/>
        </w:rPr>
        <w:t>except</w:t>
      </w:r>
      <w:r w:rsidRPr="00E95FD3">
        <w:rPr>
          <w:rFonts w:ascii="Arial" w:hAnsi="Arial" w:cs="Arial"/>
          <w:sz w:val="20"/>
          <w:szCs w:val="20"/>
        </w:rPr>
        <w:t xml:space="preserve"> that the Insurer shall pay </w:t>
      </w:r>
      <w:r w:rsidRPr="00E95FD3">
        <w:rPr>
          <w:rFonts w:ascii="Arial" w:hAnsi="Arial" w:cs="Arial"/>
          <w:b/>
          <w:sz w:val="20"/>
          <w:szCs w:val="20"/>
        </w:rPr>
        <w:t>Defense Costs</w:t>
      </w:r>
      <w:r w:rsidRPr="00E95FD3">
        <w:rPr>
          <w:rFonts w:ascii="Arial" w:hAnsi="Arial" w:cs="Arial"/>
          <w:sz w:val="20"/>
          <w:szCs w:val="20"/>
        </w:rPr>
        <w:t xml:space="preserve"> in an otherwise covered </w:t>
      </w:r>
      <w:r w:rsidRPr="00E95FD3">
        <w:rPr>
          <w:rFonts w:ascii="Arial" w:hAnsi="Arial" w:cs="Arial"/>
          <w:b/>
          <w:sz w:val="20"/>
          <w:szCs w:val="20"/>
        </w:rPr>
        <w:t>Claim</w:t>
      </w:r>
      <w:r w:rsidRPr="00E95FD3">
        <w:rPr>
          <w:rFonts w:ascii="Arial" w:hAnsi="Arial" w:cs="Arial"/>
          <w:sz w:val="20"/>
          <w:szCs w:val="20"/>
        </w:rPr>
        <w:t xml:space="preserve"> for such amounts.</w:t>
      </w:r>
    </w:p>
    <w:p w14:paraId="266AD220" w14:textId="77777777" w:rsidR="00FF6DA1" w:rsidRDefault="00FF6DA1" w:rsidP="006723C8">
      <w:pPr>
        <w:jc w:val="both"/>
        <w:rPr>
          <w:rFonts w:ascii="Arial" w:hAnsi="Arial" w:cs="Arial"/>
          <w:sz w:val="20"/>
          <w:szCs w:val="20"/>
        </w:rPr>
      </w:pPr>
    </w:p>
    <w:p w14:paraId="266AD221" w14:textId="77777777" w:rsidR="0025286C" w:rsidRPr="00BC6FFC" w:rsidRDefault="0025286C" w:rsidP="006B7FB5">
      <w:pPr>
        <w:ind w:left="360" w:hanging="360"/>
        <w:jc w:val="both"/>
        <w:rPr>
          <w:rFonts w:ascii="Arial" w:hAnsi="Arial" w:cs="Arial"/>
          <w:color w:val="000000"/>
          <w:sz w:val="20"/>
          <w:szCs w:val="20"/>
        </w:rPr>
      </w:pPr>
      <w:r w:rsidRPr="006B7FB5">
        <w:rPr>
          <w:rFonts w:ascii="Arial" w:hAnsi="Arial" w:cs="Arial"/>
          <w:color w:val="000000"/>
          <w:sz w:val="20"/>
          <w:szCs w:val="20"/>
        </w:rPr>
        <w:t>E</w:t>
      </w:r>
      <w:r w:rsidRPr="00BC6FFC">
        <w:rPr>
          <w:rStyle w:val="DeltaViewInsertion"/>
          <w:rFonts w:ascii="Arial" w:hAnsi="Arial" w:cs="Arial"/>
          <w:color w:val="000000"/>
          <w:sz w:val="20"/>
          <w:szCs w:val="20"/>
          <w:u w:val="none"/>
        </w:rPr>
        <w:t>.</w:t>
      </w:r>
      <w:r w:rsidRPr="00BC6FFC">
        <w:rPr>
          <w:rFonts w:ascii="Arial" w:hAnsi="Arial" w:cs="Arial"/>
          <w:color w:val="000000"/>
          <w:sz w:val="20"/>
          <w:szCs w:val="20"/>
        </w:rPr>
        <w:tab/>
      </w:r>
      <w:r w:rsidR="00ED76E3">
        <w:rPr>
          <w:rFonts w:ascii="Arial" w:hAnsi="Arial" w:cs="Arial"/>
          <w:color w:val="000000"/>
          <w:sz w:val="20"/>
          <w:szCs w:val="20"/>
          <w:u w:val="single"/>
        </w:rPr>
        <w:t xml:space="preserve">Employee Benefit Plan </w:t>
      </w:r>
      <w:r w:rsidRPr="00BC6FFC">
        <w:rPr>
          <w:rFonts w:ascii="Arial" w:hAnsi="Arial" w:cs="Arial"/>
          <w:color w:val="000000"/>
          <w:sz w:val="20"/>
          <w:szCs w:val="20"/>
          <w:u w:val="single"/>
        </w:rPr>
        <w:t>Law</w:t>
      </w:r>
    </w:p>
    <w:p w14:paraId="266AD222" w14:textId="77777777" w:rsidR="0025286C" w:rsidRPr="00E95FD3" w:rsidRDefault="0025286C" w:rsidP="006B7FB5">
      <w:pPr>
        <w:ind w:left="720"/>
        <w:jc w:val="both"/>
        <w:rPr>
          <w:rFonts w:ascii="Arial" w:hAnsi="Arial" w:cs="Arial"/>
          <w:color w:val="000000"/>
          <w:sz w:val="20"/>
          <w:szCs w:val="20"/>
        </w:rPr>
      </w:pPr>
    </w:p>
    <w:p w14:paraId="266AD223" w14:textId="77777777" w:rsidR="00ED76E3" w:rsidRDefault="00ED76E3" w:rsidP="006B7FB5">
      <w:pPr>
        <w:ind w:left="360"/>
        <w:jc w:val="both"/>
        <w:rPr>
          <w:rFonts w:ascii="Arial" w:hAnsi="Arial" w:cs="Arial"/>
          <w:sz w:val="20"/>
          <w:szCs w:val="20"/>
        </w:rPr>
      </w:pPr>
      <w:r>
        <w:rPr>
          <w:rFonts w:ascii="Arial" w:hAnsi="Arial" w:cs="Arial"/>
          <w:sz w:val="20"/>
          <w:szCs w:val="20"/>
        </w:rPr>
        <w:t xml:space="preserve">The Employee Benefit Plan Law Exclusion in the General Terms and Conditions </w:t>
      </w:r>
      <w:r w:rsidR="00047990">
        <w:rPr>
          <w:rFonts w:ascii="Arial" w:hAnsi="Arial" w:cs="Arial"/>
          <w:sz w:val="20"/>
          <w:szCs w:val="20"/>
        </w:rPr>
        <w:t>does</w:t>
      </w:r>
      <w:r>
        <w:rPr>
          <w:rFonts w:ascii="Arial" w:hAnsi="Arial" w:cs="Arial"/>
          <w:sz w:val="20"/>
          <w:szCs w:val="20"/>
        </w:rPr>
        <w:t xml:space="preserve"> not app</w:t>
      </w:r>
      <w:r w:rsidR="00047CE2">
        <w:rPr>
          <w:rFonts w:ascii="Arial" w:hAnsi="Arial" w:cs="Arial"/>
          <w:sz w:val="20"/>
          <w:szCs w:val="20"/>
        </w:rPr>
        <w:t>l</w:t>
      </w:r>
      <w:r>
        <w:rPr>
          <w:rFonts w:ascii="Arial" w:hAnsi="Arial" w:cs="Arial"/>
          <w:sz w:val="20"/>
          <w:szCs w:val="20"/>
        </w:rPr>
        <w:t xml:space="preserve">y to this </w:t>
      </w:r>
      <w:r w:rsidRPr="00D91609">
        <w:rPr>
          <w:rFonts w:ascii="Arial" w:hAnsi="Arial" w:cs="Arial"/>
          <w:b/>
          <w:sz w:val="20"/>
          <w:szCs w:val="20"/>
        </w:rPr>
        <w:t>Coverage Part</w:t>
      </w:r>
      <w:r>
        <w:rPr>
          <w:rFonts w:ascii="Arial" w:hAnsi="Arial" w:cs="Arial"/>
          <w:sz w:val="20"/>
          <w:szCs w:val="20"/>
        </w:rPr>
        <w:t>.</w:t>
      </w:r>
    </w:p>
    <w:p w14:paraId="266AD224" w14:textId="77777777" w:rsidR="00ED76E3" w:rsidRDefault="00ED76E3" w:rsidP="006B7FB5">
      <w:pPr>
        <w:ind w:left="360"/>
        <w:jc w:val="both"/>
        <w:rPr>
          <w:rFonts w:ascii="Arial" w:hAnsi="Arial" w:cs="Arial"/>
          <w:sz w:val="20"/>
          <w:szCs w:val="20"/>
        </w:rPr>
      </w:pPr>
    </w:p>
    <w:p w14:paraId="266AD225" w14:textId="77777777" w:rsidR="0025286C" w:rsidRDefault="0025286C" w:rsidP="006B7FB5">
      <w:pPr>
        <w:ind w:left="360"/>
        <w:jc w:val="both"/>
        <w:rPr>
          <w:rFonts w:ascii="Arial" w:hAnsi="Arial" w:cs="Arial"/>
          <w:color w:val="000000"/>
          <w:sz w:val="20"/>
          <w:szCs w:val="20"/>
        </w:rPr>
      </w:pPr>
      <w:r w:rsidRPr="00E95FD3">
        <w:rPr>
          <w:rFonts w:ascii="Arial" w:hAnsi="Arial" w:cs="Arial"/>
          <w:sz w:val="20"/>
          <w:szCs w:val="20"/>
        </w:rPr>
        <w:t xml:space="preserve">The Insurer shall not be liable for </w:t>
      </w:r>
      <w:r w:rsidRPr="00E95FD3">
        <w:rPr>
          <w:rFonts w:ascii="Arial" w:hAnsi="Arial" w:cs="Arial"/>
          <w:b/>
          <w:sz w:val="20"/>
          <w:szCs w:val="20"/>
        </w:rPr>
        <w:t>Loss</w:t>
      </w:r>
      <w:r w:rsidRPr="00E95FD3">
        <w:rPr>
          <w:rFonts w:ascii="Arial" w:hAnsi="Arial" w:cs="Arial"/>
          <w:sz w:val="20"/>
          <w:szCs w:val="20"/>
        </w:rPr>
        <w:t xml:space="preserve"> on account of any </w:t>
      </w:r>
      <w:r w:rsidRPr="00E95FD3">
        <w:rPr>
          <w:rFonts w:ascii="Arial" w:hAnsi="Arial" w:cs="Arial"/>
          <w:b/>
          <w:sz w:val="20"/>
          <w:szCs w:val="20"/>
        </w:rPr>
        <w:t>Claim</w:t>
      </w:r>
      <w:r w:rsidRPr="00E95FD3">
        <w:rPr>
          <w:rFonts w:ascii="Arial" w:hAnsi="Arial" w:cs="Arial"/>
          <w:sz w:val="20"/>
          <w:szCs w:val="20"/>
        </w:rPr>
        <w:t xml:space="preserve"> for an actual or alleged violation of the responsibilities, obligations, or duties imposed by</w:t>
      </w:r>
      <w:r w:rsidR="00ED76E3">
        <w:rPr>
          <w:rFonts w:ascii="Arial" w:hAnsi="Arial" w:cs="Arial"/>
          <w:sz w:val="20"/>
          <w:szCs w:val="20"/>
        </w:rPr>
        <w:t xml:space="preserve"> </w:t>
      </w:r>
      <w:r w:rsidR="00ED76E3" w:rsidRPr="00E95FD3">
        <w:rPr>
          <w:rFonts w:ascii="Arial" w:hAnsi="Arial" w:cs="Arial"/>
          <w:color w:val="000000"/>
          <w:sz w:val="20"/>
          <w:szCs w:val="20"/>
        </w:rPr>
        <w:t>any law that governs any employee benefit arrangement, program, policy, plan, or scheme of any type</w:t>
      </w:r>
      <w:r w:rsidR="00ED76E3">
        <w:rPr>
          <w:rFonts w:ascii="Arial" w:hAnsi="Arial" w:cs="Arial"/>
          <w:color w:val="000000"/>
          <w:sz w:val="20"/>
          <w:szCs w:val="20"/>
        </w:rPr>
        <w:t>, including, but not limited to</w:t>
      </w:r>
      <w:r w:rsidR="00C676F6">
        <w:rPr>
          <w:rFonts w:ascii="Arial" w:hAnsi="Arial" w:cs="Arial"/>
          <w:color w:val="000000"/>
          <w:sz w:val="20"/>
          <w:szCs w:val="20"/>
        </w:rPr>
        <w:t>,</w:t>
      </w:r>
      <w:r w:rsidRPr="00E95FD3">
        <w:rPr>
          <w:rFonts w:ascii="Arial" w:hAnsi="Arial" w:cs="Arial"/>
          <w:sz w:val="20"/>
          <w:szCs w:val="20"/>
        </w:rPr>
        <w:t xml:space="preserve"> </w:t>
      </w:r>
      <w:r w:rsidRPr="00E95FD3">
        <w:rPr>
          <w:rFonts w:ascii="Arial" w:hAnsi="Arial" w:cs="Arial"/>
          <w:color w:val="000000"/>
          <w:sz w:val="20"/>
          <w:szCs w:val="20"/>
        </w:rPr>
        <w:t>the Employee Retirement Income Security Act of 1974 (except Section 510 thereof),</w:t>
      </w:r>
      <w:r w:rsidR="00ED76E3">
        <w:rPr>
          <w:rFonts w:ascii="Arial" w:hAnsi="Arial" w:cs="Arial"/>
          <w:color w:val="000000"/>
          <w:sz w:val="20"/>
          <w:szCs w:val="20"/>
        </w:rPr>
        <w:t xml:space="preserve"> and</w:t>
      </w:r>
      <w:r w:rsidRPr="00E95FD3">
        <w:rPr>
          <w:rFonts w:ascii="Arial" w:hAnsi="Arial" w:cs="Arial"/>
          <w:color w:val="000000"/>
          <w:sz w:val="20"/>
          <w:szCs w:val="20"/>
        </w:rPr>
        <w:t xml:space="preserve"> the Consolidated Omnibus Budget Reconciliation Act of 1985, </w:t>
      </w:r>
      <w:r w:rsidR="00ED76E3">
        <w:rPr>
          <w:rFonts w:ascii="Arial" w:hAnsi="Arial" w:cs="Arial"/>
          <w:color w:val="000000"/>
          <w:sz w:val="20"/>
          <w:szCs w:val="20"/>
        </w:rPr>
        <w:t>as amended</w:t>
      </w:r>
      <w:r w:rsidRPr="00E95FD3">
        <w:rPr>
          <w:rFonts w:ascii="Arial" w:hAnsi="Arial" w:cs="Arial"/>
          <w:color w:val="000000"/>
          <w:sz w:val="20"/>
          <w:szCs w:val="20"/>
        </w:rPr>
        <w:t xml:space="preserve">; </w:t>
      </w:r>
      <w:r w:rsidR="00047990">
        <w:rPr>
          <w:rFonts w:ascii="Arial" w:hAnsi="Arial" w:cs="Arial"/>
          <w:sz w:val="20"/>
          <w:szCs w:val="20"/>
        </w:rPr>
        <w:t>except</w:t>
      </w:r>
      <w:r w:rsidRPr="00E95FD3">
        <w:rPr>
          <w:rFonts w:ascii="Arial" w:hAnsi="Arial" w:cs="Arial"/>
          <w:sz w:val="20"/>
          <w:szCs w:val="20"/>
        </w:rPr>
        <w:t xml:space="preserve"> that this </w:t>
      </w:r>
      <w:r w:rsidR="00C676F6">
        <w:rPr>
          <w:rFonts w:ascii="Arial" w:hAnsi="Arial" w:cs="Arial"/>
          <w:sz w:val="20"/>
          <w:szCs w:val="20"/>
        </w:rPr>
        <w:t>E</w:t>
      </w:r>
      <w:r w:rsidRPr="00E95FD3">
        <w:rPr>
          <w:rFonts w:ascii="Arial" w:hAnsi="Arial" w:cs="Arial"/>
          <w:sz w:val="20"/>
          <w:szCs w:val="20"/>
        </w:rPr>
        <w:t xml:space="preserve">xclusion </w:t>
      </w:r>
      <w:r w:rsidR="00047990">
        <w:rPr>
          <w:rFonts w:ascii="Arial" w:hAnsi="Arial" w:cs="Arial"/>
          <w:sz w:val="20"/>
          <w:szCs w:val="20"/>
        </w:rPr>
        <w:t>does</w:t>
      </w:r>
      <w:r w:rsidRPr="00E95FD3">
        <w:rPr>
          <w:rFonts w:ascii="Arial" w:hAnsi="Arial" w:cs="Arial"/>
          <w:sz w:val="20"/>
          <w:szCs w:val="20"/>
        </w:rPr>
        <w:t xml:space="preserve"> not apply to any </w:t>
      </w:r>
      <w:r w:rsidRPr="00E95FD3">
        <w:rPr>
          <w:rFonts w:ascii="Arial" w:hAnsi="Arial" w:cs="Arial"/>
          <w:b/>
          <w:bCs/>
          <w:sz w:val="20"/>
          <w:szCs w:val="20"/>
        </w:rPr>
        <w:t>Claim</w:t>
      </w:r>
      <w:r w:rsidRPr="00E95FD3">
        <w:rPr>
          <w:rFonts w:ascii="Arial" w:hAnsi="Arial" w:cs="Arial"/>
          <w:sz w:val="20"/>
          <w:szCs w:val="20"/>
        </w:rPr>
        <w:t xml:space="preserve"> for </w:t>
      </w:r>
      <w:r w:rsidRPr="00E95FD3">
        <w:rPr>
          <w:rFonts w:ascii="Arial" w:hAnsi="Arial" w:cs="Arial"/>
          <w:b/>
          <w:bCs/>
          <w:sz w:val="20"/>
          <w:szCs w:val="20"/>
        </w:rPr>
        <w:t xml:space="preserve">Retaliation </w:t>
      </w:r>
      <w:r w:rsidRPr="00E95FD3">
        <w:rPr>
          <w:rFonts w:ascii="Arial" w:hAnsi="Arial" w:cs="Arial"/>
          <w:sz w:val="20"/>
          <w:szCs w:val="20"/>
        </w:rPr>
        <w:t xml:space="preserve">under </w:t>
      </w:r>
      <w:r w:rsidR="00B41206">
        <w:rPr>
          <w:rFonts w:ascii="Arial" w:hAnsi="Arial" w:cs="Arial"/>
          <w:sz w:val="20"/>
          <w:szCs w:val="20"/>
        </w:rPr>
        <w:t xml:space="preserve">the </w:t>
      </w:r>
      <w:r w:rsidRPr="00E95FD3">
        <w:rPr>
          <w:rFonts w:ascii="Arial" w:hAnsi="Arial" w:cs="Arial"/>
          <w:sz w:val="20"/>
          <w:szCs w:val="20"/>
        </w:rPr>
        <w:t xml:space="preserve">Employment Practices Liability </w:t>
      </w:r>
      <w:r w:rsidRPr="00E95FD3">
        <w:rPr>
          <w:rFonts w:ascii="Arial" w:hAnsi="Arial" w:cs="Arial"/>
          <w:color w:val="000000"/>
          <w:sz w:val="20"/>
          <w:szCs w:val="20"/>
        </w:rPr>
        <w:t>Coverage</w:t>
      </w:r>
      <w:r w:rsidR="00B41206">
        <w:rPr>
          <w:rFonts w:ascii="Arial" w:hAnsi="Arial" w:cs="Arial"/>
          <w:color w:val="000000"/>
          <w:sz w:val="20"/>
          <w:szCs w:val="20"/>
        </w:rPr>
        <w:t xml:space="preserve"> </w:t>
      </w:r>
      <w:r w:rsidR="00B41206" w:rsidRPr="00E95FD3">
        <w:rPr>
          <w:rFonts w:ascii="Arial" w:hAnsi="Arial" w:cs="Arial"/>
          <w:sz w:val="20"/>
          <w:szCs w:val="20"/>
        </w:rPr>
        <w:t>Insuring Agreement</w:t>
      </w:r>
      <w:r w:rsidRPr="00E95FD3">
        <w:rPr>
          <w:rFonts w:ascii="Arial" w:hAnsi="Arial" w:cs="Arial"/>
          <w:color w:val="000000"/>
          <w:sz w:val="20"/>
          <w:szCs w:val="20"/>
        </w:rPr>
        <w:t>.</w:t>
      </w:r>
    </w:p>
    <w:p w14:paraId="266AD226" w14:textId="77777777" w:rsidR="00BC6FFC" w:rsidRPr="00BC6FFC" w:rsidRDefault="00BC6FFC" w:rsidP="006B7FB5">
      <w:pPr>
        <w:ind w:left="360"/>
        <w:jc w:val="both"/>
        <w:rPr>
          <w:rFonts w:ascii="Arial" w:hAnsi="Arial" w:cs="Arial"/>
          <w:color w:val="000000"/>
          <w:sz w:val="20"/>
          <w:szCs w:val="20"/>
        </w:rPr>
      </w:pPr>
    </w:p>
    <w:p w14:paraId="266AD227" w14:textId="77777777" w:rsidR="0025286C" w:rsidRPr="00E95FD3" w:rsidRDefault="0025286C" w:rsidP="00BC6FFC">
      <w:pPr>
        <w:ind w:left="360" w:hanging="360"/>
        <w:jc w:val="both"/>
        <w:rPr>
          <w:rFonts w:ascii="Arial" w:hAnsi="Arial" w:cs="Arial"/>
          <w:color w:val="000000"/>
          <w:sz w:val="20"/>
          <w:szCs w:val="20"/>
        </w:rPr>
      </w:pPr>
      <w:r w:rsidRPr="00E95FD3">
        <w:rPr>
          <w:rFonts w:ascii="Arial" w:hAnsi="Arial" w:cs="Arial"/>
          <w:color w:val="000000"/>
          <w:sz w:val="20"/>
          <w:szCs w:val="20"/>
        </w:rPr>
        <w:t>F.</w:t>
      </w:r>
      <w:r w:rsidRPr="00E95FD3">
        <w:rPr>
          <w:rFonts w:ascii="Arial" w:hAnsi="Arial" w:cs="Arial"/>
          <w:color w:val="000000"/>
          <w:sz w:val="20"/>
          <w:szCs w:val="20"/>
        </w:rPr>
        <w:tab/>
      </w:r>
      <w:r w:rsidRPr="00E95FD3">
        <w:rPr>
          <w:rFonts w:ascii="Arial" w:hAnsi="Arial" w:cs="Arial"/>
          <w:color w:val="000000"/>
          <w:sz w:val="20"/>
          <w:szCs w:val="20"/>
          <w:u w:val="single"/>
        </w:rPr>
        <w:t>Employment Contract Liability</w:t>
      </w:r>
    </w:p>
    <w:p w14:paraId="266AD228" w14:textId="77777777" w:rsidR="0025286C" w:rsidRPr="00E95FD3" w:rsidRDefault="0025286C" w:rsidP="00E95FD3">
      <w:pPr>
        <w:ind w:left="720"/>
        <w:jc w:val="both"/>
        <w:rPr>
          <w:rFonts w:ascii="Arial" w:hAnsi="Arial" w:cs="Arial"/>
          <w:sz w:val="20"/>
          <w:szCs w:val="20"/>
        </w:rPr>
      </w:pPr>
    </w:p>
    <w:p w14:paraId="266AD229" w14:textId="77777777" w:rsidR="00FF6DA1" w:rsidRDefault="0025286C" w:rsidP="00E95FD3">
      <w:pPr>
        <w:ind w:left="360"/>
        <w:jc w:val="both"/>
        <w:rPr>
          <w:rFonts w:ascii="Arial" w:hAnsi="Arial" w:cs="Arial"/>
          <w:sz w:val="20"/>
          <w:szCs w:val="20"/>
        </w:rPr>
      </w:pPr>
      <w:r w:rsidRPr="00E95FD3">
        <w:rPr>
          <w:rFonts w:ascii="Arial" w:hAnsi="Arial" w:cs="Arial"/>
          <w:color w:val="000000"/>
          <w:sz w:val="20"/>
          <w:szCs w:val="20"/>
        </w:rPr>
        <w:t xml:space="preserve">The Insurer shall not be liable for that portion of </w:t>
      </w:r>
      <w:r w:rsidRPr="00E95FD3">
        <w:rPr>
          <w:rFonts w:ascii="Arial" w:hAnsi="Arial" w:cs="Arial"/>
          <w:b/>
          <w:color w:val="000000"/>
          <w:sz w:val="20"/>
          <w:szCs w:val="20"/>
        </w:rPr>
        <w:t>Loss</w:t>
      </w:r>
      <w:r w:rsidRPr="00E95FD3">
        <w:rPr>
          <w:rFonts w:ascii="Arial" w:hAnsi="Arial" w:cs="Arial"/>
          <w:color w:val="000000"/>
          <w:sz w:val="20"/>
          <w:szCs w:val="20"/>
        </w:rPr>
        <w:t xml:space="preserve"> </w:t>
      </w:r>
      <w:r w:rsidR="00047CE2">
        <w:rPr>
          <w:rFonts w:ascii="Arial" w:hAnsi="Arial" w:cs="Arial"/>
          <w:color w:val="000000"/>
          <w:sz w:val="20"/>
          <w:szCs w:val="20"/>
        </w:rPr>
        <w:t>that</w:t>
      </w:r>
      <w:r w:rsidR="00047CE2" w:rsidRPr="00E95FD3">
        <w:rPr>
          <w:rFonts w:ascii="Arial" w:hAnsi="Arial" w:cs="Arial"/>
          <w:color w:val="000000"/>
          <w:sz w:val="20"/>
          <w:szCs w:val="20"/>
        </w:rPr>
        <w:t xml:space="preserve"> </w:t>
      </w:r>
      <w:r w:rsidRPr="00E95FD3">
        <w:rPr>
          <w:rFonts w:ascii="Arial" w:hAnsi="Arial" w:cs="Arial"/>
          <w:color w:val="000000"/>
          <w:sz w:val="20"/>
          <w:szCs w:val="20"/>
        </w:rPr>
        <w:t>constitutes</w:t>
      </w:r>
      <w:r w:rsidRPr="00E95FD3">
        <w:rPr>
          <w:rFonts w:ascii="Arial" w:hAnsi="Arial" w:cs="Arial"/>
          <w:sz w:val="20"/>
          <w:szCs w:val="20"/>
        </w:rPr>
        <w:t xml:space="preserve"> amounts due and owing by any </w:t>
      </w:r>
      <w:r w:rsidRPr="00E95FD3">
        <w:rPr>
          <w:rFonts w:ascii="Arial" w:hAnsi="Arial" w:cs="Arial"/>
          <w:b/>
          <w:sz w:val="20"/>
          <w:szCs w:val="20"/>
        </w:rPr>
        <w:t>Insured</w:t>
      </w:r>
      <w:r w:rsidRPr="00E95FD3">
        <w:rPr>
          <w:rFonts w:ascii="Arial" w:hAnsi="Arial" w:cs="Arial"/>
          <w:sz w:val="20"/>
          <w:szCs w:val="20"/>
        </w:rPr>
        <w:t xml:space="preserve"> under any express written employment contract or agreement</w:t>
      </w:r>
      <w:r w:rsidR="00FF6DA1">
        <w:rPr>
          <w:rFonts w:ascii="Arial" w:hAnsi="Arial" w:cs="Arial"/>
          <w:sz w:val="20"/>
          <w:szCs w:val="20"/>
        </w:rPr>
        <w:t>,</w:t>
      </w:r>
      <w:r w:rsidRPr="00E95FD3">
        <w:rPr>
          <w:rFonts w:ascii="Arial" w:hAnsi="Arial" w:cs="Arial"/>
          <w:sz w:val="20"/>
          <w:szCs w:val="20"/>
        </w:rPr>
        <w:t xml:space="preserve"> </w:t>
      </w:r>
      <w:r w:rsidR="00FF6DA1">
        <w:rPr>
          <w:rFonts w:ascii="Arial" w:hAnsi="Arial" w:cs="Arial"/>
          <w:sz w:val="20"/>
          <w:szCs w:val="20"/>
        </w:rPr>
        <w:t>except</w:t>
      </w:r>
      <w:r w:rsidR="00FF6DA1" w:rsidRPr="00E95FD3">
        <w:rPr>
          <w:rFonts w:ascii="Arial" w:hAnsi="Arial" w:cs="Arial"/>
          <w:sz w:val="20"/>
          <w:szCs w:val="20"/>
        </w:rPr>
        <w:t xml:space="preserve"> </w:t>
      </w:r>
      <w:r w:rsidRPr="00E95FD3">
        <w:rPr>
          <w:rFonts w:ascii="Arial" w:hAnsi="Arial" w:cs="Arial"/>
          <w:sz w:val="20"/>
          <w:szCs w:val="20"/>
        </w:rPr>
        <w:t>that</w:t>
      </w:r>
      <w:r w:rsidR="00FF6DA1">
        <w:rPr>
          <w:rFonts w:ascii="Arial" w:hAnsi="Arial" w:cs="Arial"/>
          <w:sz w:val="20"/>
          <w:szCs w:val="20"/>
        </w:rPr>
        <w:t xml:space="preserve"> </w:t>
      </w:r>
      <w:r w:rsidR="00FF6DA1" w:rsidRPr="00E95FD3">
        <w:rPr>
          <w:rFonts w:ascii="Arial" w:hAnsi="Arial" w:cs="Arial"/>
          <w:sz w:val="20"/>
          <w:szCs w:val="20"/>
        </w:rPr>
        <w:t xml:space="preserve">this </w:t>
      </w:r>
      <w:r w:rsidR="00C676F6">
        <w:rPr>
          <w:rFonts w:ascii="Arial" w:hAnsi="Arial" w:cs="Arial"/>
          <w:sz w:val="20"/>
          <w:szCs w:val="20"/>
        </w:rPr>
        <w:t>E</w:t>
      </w:r>
      <w:r w:rsidR="00FF6DA1" w:rsidRPr="00E95FD3">
        <w:rPr>
          <w:rFonts w:ascii="Arial" w:hAnsi="Arial" w:cs="Arial"/>
          <w:sz w:val="20"/>
          <w:szCs w:val="20"/>
        </w:rPr>
        <w:t xml:space="preserve">xclusion </w:t>
      </w:r>
      <w:r w:rsidR="00047990">
        <w:rPr>
          <w:rFonts w:ascii="Arial" w:hAnsi="Arial" w:cs="Arial"/>
          <w:sz w:val="20"/>
          <w:szCs w:val="20"/>
        </w:rPr>
        <w:t>does</w:t>
      </w:r>
      <w:r w:rsidR="00FF6DA1" w:rsidRPr="00E95FD3">
        <w:rPr>
          <w:rFonts w:ascii="Arial" w:hAnsi="Arial" w:cs="Arial"/>
          <w:sz w:val="20"/>
          <w:szCs w:val="20"/>
        </w:rPr>
        <w:t xml:space="preserve"> not apply</w:t>
      </w:r>
      <w:r w:rsidR="00FF6DA1">
        <w:rPr>
          <w:rFonts w:ascii="Arial" w:hAnsi="Arial" w:cs="Arial"/>
          <w:sz w:val="20"/>
          <w:szCs w:val="20"/>
        </w:rPr>
        <w:t>:</w:t>
      </w:r>
      <w:r w:rsidRPr="00E95FD3">
        <w:rPr>
          <w:rFonts w:ascii="Arial" w:hAnsi="Arial" w:cs="Arial"/>
          <w:sz w:val="20"/>
          <w:szCs w:val="20"/>
        </w:rPr>
        <w:t xml:space="preserve"> </w:t>
      </w:r>
    </w:p>
    <w:p w14:paraId="266AD22A" w14:textId="77777777" w:rsidR="00FF6DA1" w:rsidRDefault="00FF6DA1" w:rsidP="00E95FD3">
      <w:pPr>
        <w:ind w:left="360"/>
        <w:jc w:val="both"/>
        <w:rPr>
          <w:rFonts w:ascii="Arial" w:hAnsi="Arial" w:cs="Arial"/>
          <w:sz w:val="20"/>
          <w:szCs w:val="20"/>
        </w:rPr>
      </w:pPr>
    </w:p>
    <w:p w14:paraId="266AD22B" w14:textId="77777777" w:rsidR="00FF6DA1" w:rsidRDefault="00FF6DA1" w:rsidP="00D91609">
      <w:pPr>
        <w:ind w:left="720" w:hanging="360"/>
        <w:jc w:val="both"/>
        <w:rPr>
          <w:rFonts w:ascii="Arial" w:hAnsi="Arial" w:cs="Arial"/>
          <w:sz w:val="20"/>
          <w:szCs w:val="20"/>
        </w:rPr>
      </w:pPr>
      <w:r>
        <w:rPr>
          <w:rFonts w:ascii="Arial" w:hAnsi="Arial" w:cs="Arial"/>
          <w:sz w:val="20"/>
          <w:szCs w:val="20"/>
        </w:rPr>
        <w:t>1.</w:t>
      </w:r>
      <w:r>
        <w:rPr>
          <w:rFonts w:ascii="Arial" w:hAnsi="Arial" w:cs="Arial"/>
          <w:sz w:val="20"/>
          <w:szCs w:val="20"/>
        </w:rPr>
        <w:tab/>
      </w:r>
      <w:r w:rsidR="0025286C" w:rsidRPr="00E95FD3">
        <w:rPr>
          <w:rFonts w:ascii="Arial" w:hAnsi="Arial" w:cs="Arial"/>
          <w:sz w:val="20"/>
          <w:szCs w:val="20"/>
        </w:rPr>
        <w:t xml:space="preserve">to the extent the </w:t>
      </w:r>
      <w:r w:rsidR="0025286C" w:rsidRPr="00E95FD3">
        <w:rPr>
          <w:rFonts w:ascii="Arial" w:hAnsi="Arial" w:cs="Arial"/>
          <w:b/>
          <w:bCs/>
          <w:sz w:val="20"/>
          <w:szCs w:val="20"/>
        </w:rPr>
        <w:t>Insured</w:t>
      </w:r>
      <w:r w:rsidR="0025286C" w:rsidRPr="00E95FD3">
        <w:rPr>
          <w:rFonts w:ascii="Arial" w:hAnsi="Arial" w:cs="Arial"/>
          <w:sz w:val="20"/>
          <w:szCs w:val="20"/>
        </w:rPr>
        <w:t xml:space="preserve"> would be liable for such amounts in the absence of such contract or agreement;</w:t>
      </w:r>
      <w:r>
        <w:rPr>
          <w:rFonts w:ascii="Arial" w:hAnsi="Arial" w:cs="Arial"/>
          <w:sz w:val="20"/>
          <w:szCs w:val="20"/>
        </w:rPr>
        <w:t xml:space="preserve"> or</w:t>
      </w:r>
      <w:r w:rsidR="0025286C" w:rsidRPr="00E95FD3">
        <w:rPr>
          <w:rFonts w:ascii="Arial" w:hAnsi="Arial" w:cs="Arial"/>
          <w:sz w:val="20"/>
          <w:szCs w:val="20"/>
        </w:rPr>
        <w:t xml:space="preserve"> </w:t>
      </w:r>
    </w:p>
    <w:p w14:paraId="266AD22C" w14:textId="77777777" w:rsidR="00FF6DA1" w:rsidRDefault="00FF6DA1" w:rsidP="00D91609">
      <w:pPr>
        <w:ind w:left="720" w:hanging="360"/>
        <w:jc w:val="both"/>
        <w:rPr>
          <w:rFonts w:ascii="Arial" w:hAnsi="Arial" w:cs="Arial"/>
          <w:sz w:val="20"/>
          <w:szCs w:val="20"/>
        </w:rPr>
      </w:pPr>
    </w:p>
    <w:p w14:paraId="266AD22D" w14:textId="77777777" w:rsidR="0025286C" w:rsidRPr="00E95FD3" w:rsidRDefault="00FF6DA1" w:rsidP="00D91609">
      <w:pPr>
        <w:ind w:left="720" w:hanging="360"/>
        <w:jc w:val="both"/>
        <w:rPr>
          <w:rFonts w:ascii="Arial" w:hAnsi="Arial" w:cs="Arial"/>
          <w:sz w:val="20"/>
          <w:szCs w:val="20"/>
        </w:rPr>
      </w:pPr>
      <w:r>
        <w:rPr>
          <w:rFonts w:ascii="Arial" w:hAnsi="Arial" w:cs="Arial"/>
          <w:sz w:val="20"/>
          <w:szCs w:val="20"/>
        </w:rPr>
        <w:t>2.</w:t>
      </w:r>
      <w:r>
        <w:rPr>
          <w:rFonts w:ascii="Arial" w:hAnsi="Arial" w:cs="Arial"/>
          <w:sz w:val="20"/>
          <w:szCs w:val="20"/>
        </w:rPr>
        <w:tab/>
        <w:t>to</w:t>
      </w:r>
      <w:r w:rsidR="0025286C" w:rsidRPr="00E95FD3">
        <w:rPr>
          <w:rFonts w:ascii="Arial" w:hAnsi="Arial" w:cs="Arial"/>
          <w:sz w:val="20"/>
          <w:szCs w:val="20"/>
        </w:rPr>
        <w:t xml:space="preserve"> </w:t>
      </w:r>
      <w:r w:rsidR="0025286C" w:rsidRPr="00E95FD3">
        <w:rPr>
          <w:rFonts w:ascii="Arial" w:hAnsi="Arial" w:cs="Arial"/>
          <w:b/>
          <w:sz w:val="20"/>
          <w:szCs w:val="20"/>
        </w:rPr>
        <w:t>Defense Costs</w:t>
      </w:r>
      <w:r w:rsidR="0025286C" w:rsidRPr="00E95FD3">
        <w:rPr>
          <w:rFonts w:ascii="Arial" w:hAnsi="Arial" w:cs="Arial"/>
          <w:sz w:val="20"/>
          <w:szCs w:val="20"/>
        </w:rPr>
        <w:t xml:space="preserve"> in an otherwise covered </w:t>
      </w:r>
      <w:r w:rsidR="0025286C" w:rsidRPr="00E95FD3">
        <w:rPr>
          <w:rFonts w:ascii="Arial" w:hAnsi="Arial" w:cs="Arial"/>
          <w:b/>
          <w:sz w:val="20"/>
          <w:szCs w:val="20"/>
        </w:rPr>
        <w:t>Claim</w:t>
      </w:r>
      <w:r w:rsidR="0025286C" w:rsidRPr="00E95FD3">
        <w:rPr>
          <w:rFonts w:ascii="Arial" w:hAnsi="Arial" w:cs="Arial"/>
          <w:sz w:val="20"/>
          <w:szCs w:val="20"/>
        </w:rPr>
        <w:t xml:space="preserve"> for such amounts.</w:t>
      </w:r>
    </w:p>
    <w:p w14:paraId="266AD22E" w14:textId="77777777" w:rsidR="0025286C" w:rsidRPr="006723C8" w:rsidRDefault="0025286C" w:rsidP="004C7732">
      <w:pPr>
        <w:jc w:val="both"/>
        <w:rPr>
          <w:rFonts w:ascii="Arial" w:hAnsi="Arial" w:cs="Arial"/>
          <w:color w:val="000000"/>
          <w:sz w:val="20"/>
          <w:szCs w:val="20"/>
        </w:rPr>
      </w:pPr>
    </w:p>
    <w:p w14:paraId="266AD22F" w14:textId="77777777" w:rsidR="0025286C" w:rsidRPr="00BC6FFC" w:rsidRDefault="0025286C" w:rsidP="006B7FB5">
      <w:pPr>
        <w:ind w:left="360" w:hanging="360"/>
        <w:jc w:val="both"/>
        <w:rPr>
          <w:rFonts w:ascii="Arial" w:hAnsi="Arial" w:cs="Arial"/>
          <w:color w:val="000000"/>
          <w:sz w:val="20"/>
          <w:szCs w:val="20"/>
        </w:rPr>
      </w:pPr>
      <w:r w:rsidRPr="006B7FB5">
        <w:rPr>
          <w:rFonts w:ascii="Arial" w:hAnsi="Arial" w:cs="Arial"/>
          <w:color w:val="000000"/>
          <w:sz w:val="20"/>
          <w:szCs w:val="20"/>
        </w:rPr>
        <w:t>G</w:t>
      </w:r>
      <w:r w:rsidRPr="00BC6FFC">
        <w:rPr>
          <w:rFonts w:ascii="Arial" w:hAnsi="Arial" w:cs="Arial"/>
          <w:sz w:val="20"/>
          <w:szCs w:val="20"/>
        </w:rPr>
        <w:t>.</w:t>
      </w:r>
      <w:r w:rsidRPr="00BC6FFC">
        <w:rPr>
          <w:rFonts w:ascii="Arial" w:hAnsi="Arial" w:cs="Arial"/>
          <w:color w:val="000000"/>
          <w:sz w:val="20"/>
          <w:szCs w:val="20"/>
        </w:rPr>
        <w:tab/>
      </w:r>
      <w:r w:rsidRPr="00BC6FFC">
        <w:rPr>
          <w:rFonts w:ascii="Arial" w:hAnsi="Arial" w:cs="Arial"/>
          <w:color w:val="000000"/>
          <w:sz w:val="20"/>
          <w:szCs w:val="20"/>
          <w:u w:val="single"/>
        </w:rPr>
        <w:t>Labor Law</w:t>
      </w:r>
    </w:p>
    <w:p w14:paraId="266AD230" w14:textId="77777777" w:rsidR="0025286C" w:rsidRPr="00E95FD3" w:rsidRDefault="0025286C" w:rsidP="006B7FB5">
      <w:pPr>
        <w:pStyle w:val="BodyTextIn"/>
        <w:widowControl/>
        <w:tabs>
          <w:tab w:val="clear" w:pos="-108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40"/>
        </w:tabs>
        <w:ind w:left="1080" w:hanging="360"/>
        <w:rPr>
          <w:color w:val="000000"/>
          <w:sz w:val="20"/>
          <w:szCs w:val="20"/>
        </w:rPr>
      </w:pPr>
    </w:p>
    <w:p w14:paraId="266AD231" w14:textId="77777777" w:rsidR="0025286C" w:rsidRPr="00E95FD3" w:rsidRDefault="0025286C" w:rsidP="006723C8">
      <w:pPr>
        <w:ind w:left="360"/>
        <w:jc w:val="both"/>
        <w:rPr>
          <w:rFonts w:ascii="Arial" w:hAnsi="Arial" w:cs="Arial"/>
          <w:sz w:val="20"/>
          <w:szCs w:val="20"/>
        </w:rPr>
      </w:pPr>
      <w:r w:rsidRPr="00E95FD3">
        <w:rPr>
          <w:rFonts w:ascii="Arial" w:hAnsi="Arial" w:cs="Arial"/>
          <w:sz w:val="20"/>
          <w:szCs w:val="20"/>
        </w:rPr>
        <w:t xml:space="preserve">The Insurer shall not be liable for </w:t>
      </w:r>
      <w:r w:rsidRPr="00E95FD3">
        <w:rPr>
          <w:rFonts w:ascii="Arial" w:hAnsi="Arial" w:cs="Arial"/>
          <w:b/>
          <w:sz w:val="20"/>
          <w:szCs w:val="20"/>
        </w:rPr>
        <w:t>Loss</w:t>
      </w:r>
      <w:r w:rsidRPr="00E95FD3">
        <w:rPr>
          <w:rFonts w:ascii="Arial" w:hAnsi="Arial" w:cs="Arial"/>
          <w:sz w:val="20"/>
          <w:szCs w:val="20"/>
        </w:rPr>
        <w:t xml:space="preserve"> on account of any </w:t>
      </w:r>
      <w:r w:rsidRPr="00E95FD3">
        <w:rPr>
          <w:rFonts w:ascii="Arial" w:hAnsi="Arial" w:cs="Arial"/>
          <w:b/>
          <w:sz w:val="20"/>
          <w:szCs w:val="20"/>
        </w:rPr>
        <w:t>Claim</w:t>
      </w:r>
      <w:r w:rsidRPr="00E95FD3">
        <w:rPr>
          <w:rFonts w:ascii="Arial" w:hAnsi="Arial" w:cs="Arial"/>
          <w:sz w:val="20"/>
          <w:szCs w:val="20"/>
        </w:rPr>
        <w:t xml:space="preserve"> for an actual or alleged violation of the responsibilities, obligations, or duties imposed by </w:t>
      </w:r>
    </w:p>
    <w:p w14:paraId="266AD232" w14:textId="77777777" w:rsidR="0025286C" w:rsidRPr="00E95FD3" w:rsidRDefault="0025286C" w:rsidP="006B7FB5">
      <w:pPr>
        <w:ind w:left="720" w:hanging="360"/>
        <w:jc w:val="both"/>
        <w:rPr>
          <w:rFonts w:ascii="Arial" w:hAnsi="Arial" w:cs="Arial"/>
          <w:sz w:val="20"/>
          <w:szCs w:val="20"/>
        </w:rPr>
      </w:pPr>
    </w:p>
    <w:p w14:paraId="266AD233" w14:textId="77777777" w:rsidR="0025286C" w:rsidRPr="00E95FD3" w:rsidRDefault="00047CE2" w:rsidP="006B7FB5">
      <w:pPr>
        <w:ind w:left="720" w:hanging="360"/>
        <w:jc w:val="both"/>
        <w:rPr>
          <w:rFonts w:ascii="Arial" w:hAnsi="Arial" w:cs="Arial"/>
          <w:sz w:val="20"/>
          <w:szCs w:val="20"/>
        </w:rPr>
      </w:pPr>
      <w:r>
        <w:rPr>
          <w:rFonts w:ascii="Arial" w:hAnsi="Arial" w:cs="Arial"/>
          <w:sz w:val="20"/>
          <w:szCs w:val="20"/>
        </w:rPr>
        <w:t>1</w:t>
      </w:r>
      <w:r w:rsidR="0025286C" w:rsidRPr="00E95FD3">
        <w:rPr>
          <w:rFonts w:ascii="Arial" w:hAnsi="Arial" w:cs="Arial"/>
          <w:sz w:val="20"/>
          <w:szCs w:val="20"/>
        </w:rPr>
        <w:t>.</w:t>
      </w:r>
      <w:r w:rsidR="0025286C" w:rsidRPr="00E95FD3">
        <w:rPr>
          <w:rFonts w:ascii="Arial" w:hAnsi="Arial" w:cs="Arial"/>
          <w:sz w:val="20"/>
          <w:szCs w:val="20"/>
        </w:rPr>
        <w:tab/>
        <w:t>any law that pertains to the rights of employees with respect to unions, unionizing, or collective activities in the workplace</w:t>
      </w:r>
      <w:r w:rsidR="00ED76E3">
        <w:rPr>
          <w:rFonts w:ascii="Arial" w:hAnsi="Arial" w:cs="Arial"/>
          <w:sz w:val="20"/>
          <w:szCs w:val="20"/>
        </w:rPr>
        <w:t xml:space="preserve">, </w:t>
      </w:r>
      <w:r w:rsidR="0025286C" w:rsidRPr="00E95FD3">
        <w:rPr>
          <w:rFonts w:ascii="Arial" w:hAnsi="Arial" w:cs="Arial"/>
          <w:sz w:val="20"/>
          <w:szCs w:val="20"/>
        </w:rPr>
        <w:t>or any obligations of employers with respect to such employee activities</w:t>
      </w:r>
      <w:r w:rsidR="00ED76E3">
        <w:rPr>
          <w:rFonts w:ascii="Arial" w:hAnsi="Arial" w:cs="Arial"/>
          <w:sz w:val="20"/>
          <w:szCs w:val="20"/>
        </w:rPr>
        <w:t>,</w:t>
      </w:r>
      <w:r w:rsidR="00ED76E3" w:rsidRPr="00ED76E3">
        <w:rPr>
          <w:rFonts w:ascii="Arial" w:hAnsi="Arial" w:cs="Arial"/>
          <w:sz w:val="20"/>
          <w:szCs w:val="20"/>
        </w:rPr>
        <w:t xml:space="preserve"> </w:t>
      </w:r>
      <w:r w:rsidR="00ED76E3">
        <w:rPr>
          <w:rFonts w:ascii="Arial" w:hAnsi="Arial" w:cs="Arial"/>
          <w:sz w:val="20"/>
          <w:szCs w:val="20"/>
        </w:rPr>
        <w:t>including</w:t>
      </w:r>
      <w:r w:rsidR="00C676F6">
        <w:rPr>
          <w:rFonts w:ascii="Arial" w:hAnsi="Arial" w:cs="Arial"/>
          <w:sz w:val="20"/>
          <w:szCs w:val="20"/>
        </w:rPr>
        <w:t>,</w:t>
      </w:r>
      <w:r w:rsidR="00ED76E3">
        <w:rPr>
          <w:rFonts w:ascii="Arial" w:hAnsi="Arial" w:cs="Arial"/>
          <w:sz w:val="20"/>
          <w:szCs w:val="20"/>
        </w:rPr>
        <w:t xml:space="preserve"> but not limited to</w:t>
      </w:r>
      <w:r>
        <w:rPr>
          <w:rFonts w:ascii="Arial" w:hAnsi="Arial" w:cs="Arial"/>
          <w:sz w:val="20"/>
          <w:szCs w:val="20"/>
        </w:rPr>
        <w:t>,</w:t>
      </w:r>
      <w:r w:rsidR="00ED76E3">
        <w:rPr>
          <w:rFonts w:ascii="Arial" w:hAnsi="Arial" w:cs="Arial"/>
          <w:sz w:val="20"/>
          <w:szCs w:val="20"/>
        </w:rPr>
        <w:t xml:space="preserve"> </w:t>
      </w:r>
      <w:r w:rsidR="00ED76E3" w:rsidRPr="00E95FD3">
        <w:rPr>
          <w:rFonts w:ascii="Arial" w:hAnsi="Arial" w:cs="Arial"/>
          <w:sz w:val="20"/>
          <w:szCs w:val="20"/>
        </w:rPr>
        <w:t>the</w:t>
      </w:r>
      <w:r w:rsidR="00ED76E3">
        <w:rPr>
          <w:rFonts w:ascii="Arial" w:hAnsi="Arial" w:cs="Arial"/>
          <w:sz w:val="20"/>
          <w:szCs w:val="20"/>
        </w:rPr>
        <w:t xml:space="preserve"> National Labor Relations Act</w:t>
      </w:r>
      <w:r w:rsidR="0025286C" w:rsidRPr="00E95FD3">
        <w:rPr>
          <w:rFonts w:ascii="Arial" w:hAnsi="Arial" w:cs="Arial"/>
          <w:sz w:val="20"/>
          <w:szCs w:val="20"/>
        </w:rPr>
        <w:t>;</w:t>
      </w:r>
    </w:p>
    <w:p w14:paraId="266AD234" w14:textId="77777777" w:rsidR="0025286C" w:rsidRPr="00E95FD3" w:rsidRDefault="0025286C" w:rsidP="006B7FB5">
      <w:pPr>
        <w:ind w:left="1080" w:hanging="360"/>
        <w:jc w:val="both"/>
        <w:rPr>
          <w:rFonts w:ascii="Arial" w:hAnsi="Arial" w:cs="Arial"/>
          <w:sz w:val="20"/>
          <w:szCs w:val="20"/>
        </w:rPr>
      </w:pPr>
    </w:p>
    <w:p w14:paraId="266AD235" w14:textId="77777777" w:rsidR="0025286C" w:rsidRPr="00E95FD3" w:rsidRDefault="00047CE2" w:rsidP="00E95FD3">
      <w:pPr>
        <w:ind w:left="720" w:hanging="360"/>
        <w:jc w:val="both"/>
        <w:rPr>
          <w:rFonts w:ascii="Arial" w:hAnsi="Arial" w:cs="Arial"/>
          <w:color w:val="000000"/>
          <w:sz w:val="20"/>
          <w:szCs w:val="20"/>
        </w:rPr>
      </w:pPr>
      <w:r>
        <w:rPr>
          <w:rFonts w:ascii="Arial" w:hAnsi="Arial" w:cs="Arial"/>
          <w:color w:val="000000"/>
          <w:sz w:val="20"/>
          <w:szCs w:val="20"/>
        </w:rPr>
        <w:t>2</w:t>
      </w:r>
      <w:r w:rsidR="0025286C" w:rsidRPr="00E95FD3">
        <w:rPr>
          <w:rStyle w:val="DeltaViewInsertion"/>
          <w:rFonts w:ascii="Arial" w:hAnsi="Arial" w:cs="Arial"/>
          <w:color w:val="000000"/>
          <w:sz w:val="20"/>
          <w:szCs w:val="20"/>
          <w:u w:val="none"/>
        </w:rPr>
        <w:t>.</w:t>
      </w:r>
      <w:r w:rsidR="0025286C" w:rsidRPr="00E95FD3">
        <w:rPr>
          <w:rFonts w:ascii="Arial" w:hAnsi="Arial" w:cs="Arial"/>
          <w:color w:val="000000"/>
          <w:sz w:val="20"/>
          <w:szCs w:val="20"/>
        </w:rPr>
        <w:tab/>
        <w:t>any law that governs any obligation of an employer to notify, discuss, or bargain with its employees or others in advance of any plant or facility closing or mass layoff</w:t>
      </w:r>
      <w:r>
        <w:rPr>
          <w:rFonts w:ascii="Arial" w:hAnsi="Arial" w:cs="Arial"/>
          <w:color w:val="000000"/>
          <w:sz w:val="20"/>
          <w:szCs w:val="20"/>
        </w:rPr>
        <w:t>,</w:t>
      </w:r>
      <w:r w:rsidR="0025286C" w:rsidRPr="00E95FD3">
        <w:rPr>
          <w:rFonts w:ascii="Arial" w:hAnsi="Arial" w:cs="Arial"/>
          <w:color w:val="000000"/>
          <w:sz w:val="20"/>
          <w:szCs w:val="20"/>
        </w:rPr>
        <w:t xml:space="preserve"> or any similar obligation</w:t>
      </w:r>
      <w:r w:rsidR="00ED76E3">
        <w:rPr>
          <w:rFonts w:ascii="Arial" w:hAnsi="Arial" w:cs="Arial"/>
          <w:color w:val="000000"/>
          <w:sz w:val="20"/>
          <w:szCs w:val="20"/>
        </w:rPr>
        <w:t xml:space="preserve">, </w:t>
      </w:r>
      <w:r w:rsidR="00ED76E3">
        <w:rPr>
          <w:rFonts w:ascii="Arial" w:hAnsi="Arial" w:cs="Arial"/>
          <w:sz w:val="20"/>
          <w:szCs w:val="20"/>
        </w:rPr>
        <w:t>including</w:t>
      </w:r>
      <w:r w:rsidR="00C676F6">
        <w:rPr>
          <w:rFonts w:ascii="Arial" w:hAnsi="Arial" w:cs="Arial"/>
          <w:sz w:val="20"/>
          <w:szCs w:val="20"/>
        </w:rPr>
        <w:t>,</w:t>
      </w:r>
      <w:r w:rsidR="00ED76E3">
        <w:rPr>
          <w:rFonts w:ascii="Arial" w:hAnsi="Arial" w:cs="Arial"/>
          <w:sz w:val="20"/>
          <w:szCs w:val="20"/>
        </w:rPr>
        <w:t xml:space="preserve"> but not limited to</w:t>
      </w:r>
      <w:r>
        <w:rPr>
          <w:rFonts w:ascii="Arial" w:hAnsi="Arial" w:cs="Arial"/>
          <w:sz w:val="20"/>
          <w:szCs w:val="20"/>
        </w:rPr>
        <w:t>,</w:t>
      </w:r>
      <w:r w:rsidR="00ED76E3">
        <w:rPr>
          <w:rFonts w:ascii="Arial" w:hAnsi="Arial" w:cs="Arial"/>
          <w:sz w:val="20"/>
          <w:szCs w:val="20"/>
        </w:rPr>
        <w:t xml:space="preserve"> </w:t>
      </w:r>
      <w:r w:rsidR="00ED76E3" w:rsidRPr="00E95FD3">
        <w:rPr>
          <w:rFonts w:ascii="Arial" w:hAnsi="Arial" w:cs="Arial"/>
          <w:sz w:val="20"/>
          <w:szCs w:val="20"/>
        </w:rPr>
        <w:t>the</w:t>
      </w:r>
      <w:r w:rsidR="00ED76E3" w:rsidRPr="00E95FD3">
        <w:rPr>
          <w:rFonts w:ascii="Arial" w:hAnsi="Arial" w:cs="Arial"/>
          <w:color w:val="000000"/>
          <w:sz w:val="20"/>
          <w:szCs w:val="20"/>
        </w:rPr>
        <w:t xml:space="preserve"> Worker Adjustment and</w:t>
      </w:r>
      <w:r w:rsidR="00ED76E3">
        <w:rPr>
          <w:rFonts w:ascii="Arial" w:hAnsi="Arial" w:cs="Arial"/>
          <w:color w:val="000000"/>
          <w:sz w:val="20"/>
          <w:szCs w:val="20"/>
        </w:rPr>
        <w:t xml:space="preserve"> Retraining Notification Act; </w:t>
      </w:r>
      <w:r w:rsidR="0025286C" w:rsidRPr="00E95FD3">
        <w:rPr>
          <w:rFonts w:ascii="Arial" w:hAnsi="Arial" w:cs="Arial"/>
          <w:color w:val="000000"/>
          <w:sz w:val="20"/>
          <w:szCs w:val="20"/>
        </w:rPr>
        <w:t>or</w:t>
      </w:r>
    </w:p>
    <w:p w14:paraId="266AD236" w14:textId="77777777" w:rsidR="0025286C" w:rsidRPr="00E95FD3" w:rsidRDefault="0025286C" w:rsidP="00E95FD3">
      <w:pPr>
        <w:ind w:left="1080" w:hanging="360"/>
        <w:jc w:val="both"/>
        <w:rPr>
          <w:rFonts w:ascii="Arial" w:hAnsi="Arial" w:cs="Arial"/>
          <w:sz w:val="20"/>
          <w:szCs w:val="20"/>
        </w:rPr>
      </w:pPr>
    </w:p>
    <w:p w14:paraId="266AD237" w14:textId="77777777" w:rsidR="0025286C" w:rsidRPr="00E95FD3" w:rsidRDefault="00047CE2" w:rsidP="00E95FD3">
      <w:pPr>
        <w:ind w:left="720" w:hanging="360"/>
        <w:jc w:val="both"/>
        <w:rPr>
          <w:rFonts w:ascii="Arial" w:hAnsi="Arial" w:cs="Arial"/>
          <w:color w:val="000000"/>
          <w:sz w:val="20"/>
          <w:szCs w:val="20"/>
        </w:rPr>
      </w:pPr>
      <w:r>
        <w:rPr>
          <w:rFonts w:ascii="Arial" w:hAnsi="Arial" w:cs="Arial"/>
          <w:color w:val="000000"/>
          <w:sz w:val="20"/>
          <w:szCs w:val="20"/>
        </w:rPr>
        <w:t>3</w:t>
      </w:r>
      <w:r w:rsidR="0025286C" w:rsidRPr="00E95FD3">
        <w:rPr>
          <w:rStyle w:val="DeltaViewInsertion"/>
          <w:rFonts w:ascii="Arial" w:hAnsi="Arial" w:cs="Arial"/>
          <w:color w:val="000000"/>
          <w:sz w:val="20"/>
          <w:szCs w:val="20"/>
          <w:u w:val="none"/>
        </w:rPr>
        <w:t>.</w:t>
      </w:r>
      <w:r w:rsidR="0025286C" w:rsidRPr="00E95FD3">
        <w:rPr>
          <w:rFonts w:ascii="Arial" w:hAnsi="Arial" w:cs="Arial"/>
          <w:color w:val="000000"/>
          <w:sz w:val="20"/>
          <w:szCs w:val="20"/>
        </w:rPr>
        <w:tab/>
        <w:t>any law that governs workplace safety and health</w:t>
      </w:r>
      <w:r w:rsidR="00ED76E3">
        <w:rPr>
          <w:rFonts w:ascii="Arial" w:hAnsi="Arial" w:cs="Arial"/>
          <w:color w:val="000000"/>
          <w:sz w:val="20"/>
          <w:szCs w:val="20"/>
        </w:rPr>
        <w:t>, including</w:t>
      </w:r>
      <w:r w:rsidR="00C676F6">
        <w:rPr>
          <w:rFonts w:ascii="Arial" w:hAnsi="Arial" w:cs="Arial"/>
          <w:color w:val="000000"/>
          <w:sz w:val="20"/>
          <w:szCs w:val="20"/>
        </w:rPr>
        <w:t>,</w:t>
      </w:r>
      <w:r w:rsidR="00ED76E3">
        <w:rPr>
          <w:rFonts w:ascii="Arial" w:hAnsi="Arial" w:cs="Arial"/>
          <w:color w:val="000000"/>
          <w:sz w:val="20"/>
          <w:szCs w:val="20"/>
        </w:rPr>
        <w:t xml:space="preserve"> but not limited to</w:t>
      </w:r>
      <w:r>
        <w:rPr>
          <w:rFonts w:ascii="Arial" w:hAnsi="Arial" w:cs="Arial"/>
          <w:color w:val="000000"/>
          <w:sz w:val="20"/>
          <w:szCs w:val="20"/>
        </w:rPr>
        <w:t>,</w:t>
      </w:r>
      <w:r w:rsidR="00ED76E3">
        <w:rPr>
          <w:rFonts w:ascii="Arial" w:hAnsi="Arial" w:cs="Arial"/>
          <w:color w:val="000000"/>
          <w:sz w:val="20"/>
          <w:szCs w:val="20"/>
        </w:rPr>
        <w:t xml:space="preserve"> </w:t>
      </w:r>
      <w:r w:rsidR="00ED76E3" w:rsidRPr="00E95FD3">
        <w:rPr>
          <w:rFonts w:ascii="Arial" w:hAnsi="Arial" w:cs="Arial"/>
          <w:color w:val="000000"/>
          <w:sz w:val="20"/>
          <w:szCs w:val="20"/>
        </w:rPr>
        <w:t>the Occup</w:t>
      </w:r>
      <w:r w:rsidR="00ED76E3">
        <w:rPr>
          <w:rFonts w:ascii="Arial" w:hAnsi="Arial" w:cs="Arial"/>
          <w:color w:val="000000"/>
          <w:sz w:val="20"/>
          <w:szCs w:val="20"/>
        </w:rPr>
        <w:t>ational Safety and Health Act</w:t>
      </w:r>
      <w:r w:rsidR="0025286C" w:rsidRPr="00E95FD3">
        <w:rPr>
          <w:rFonts w:ascii="Arial" w:hAnsi="Arial" w:cs="Arial"/>
          <w:color w:val="000000"/>
          <w:sz w:val="20"/>
          <w:szCs w:val="20"/>
        </w:rPr>
        <w:t>;</w:t>
      </w:r>
    </w:p>
    <w:p w14:paraId="266AD238" w14:textId="77777777" w:rsidR="0025286C" w:rsidRPr="00E95FD3" w:rsidRDefault="0025286C" w:rsidP="00E95FD3">
      <w:pPr>
        <w:ind w:left="1080" w:hanging="360"/>
        <w:jc w:val="both"/>
        <w:rPr>
          <w:rFonts w:ascii="Arial" w:hAnsi="Arial" w:cs="Arial"/>
          <w:sz w:val="20"/>
          <w:szCs w:val="20"/>
        </w:rPr>
      </w:pPr>
    </w:p>
    <w:p w14:paraId="266AD239" w14:textId="77777777" w:rsidR="0025286C" w:rsidRPr="00E95FD3" w:rsidRDefault="00ED76E3" w:rsidP="006723C8">
      <w:pPr>
        <w:ind w:left="360"/>
        <w:jc w:val="both"/>
        <w:rPr>
          <w:rFonts w:ascii="Arial" w:hAnsi="Arial" w:cs="Arial"/>
          <w:sz w:val="20"/>
          <w:szCs w:val="20"/>
        </w:rPr>
      </w:pPr>
      <w:r>
        <w:rPr>
          <w:rFonts w:ascii="Arial" w:hAnsi="Arial" w:cs="Arial"/>
          <w:sz w:val="20"/>
          <w:szCs w:val="20"/>
        </w:rPr>
        <w:t>and</w:t>
      </w:r>
      <w:r w:rsidR="0025286C" w:rsidRPr="00E95FD3">
        <w:rPr>
          <w:rFonts w:ascii="Arial" w:hAnsi="Arial" w:cs="Arial"/>
          <w:sz w:val="20"/>
          <w:szCs w:val="20"/>
        </w:rPr>
        <w:t xml:space="preserve"> any other federal, state, local, or foreign law similar to those described in </w:t>
      </w:r>
      <w:r w:rsidR="00047CE2">
        <w:rPr>
          <w:rFonts w:ascii="Arial" w:hAnsi="Arial" w:cs="Arial"/>
          <w:sz w:val="20"/>
          <w:szCs w:val="20"/>
        </w:rPr>
        <w:t>Paragraphs 1</w:t>
      </w:r>
      <w:r w:rsidR="0025286C" w:rsidRPr="00E95FD3">
        <w:rPr>
          <w:rFonts w:ascii="Arial" w:hAnsi="Arial" w:cs="Arial"/>
          <w:sz w:val="20"/>
          <w:szCs w:val="20"/>
        </w:rPr>
        <w:t xml:space="preserve">, </w:t>
      </w:r>
      <w:r w:rsidR="00047CE2">
        <w:rPr>
          <w:rFonts w:ascii="Arial" w:hAnsi="Arial" w:cs="Arial"/>
          <w:sz w:val="20"/>
          <w:szCs w:val="20"/>
        </w:rPr>
        <w:t>2</w:t>
      </w:r>
      <w:r w:rsidR="0025286C" w:rsidRPr="00E95FD3">
        <w:rPr>
          <w:rFonts w:ascii="Arial" w:hAnsi="Arial" w:cs="Arial"/>
          <w:sz w:val="20"/>
          <w:szCs w:val="20"/>
        </w:rPr>
        <w:t xml:space="preserve">, or </w:t>
      </w:r>
      <w:r w:rsidR="00047CE2">
        <w:rPr>
          <w:rFonts w:ascii="Arial" w:hAnsi="Arial" w:cs="Arial"/>
          <w:sz w:val="20"/>
          <w:szCs w:val="20"/>
        </w:rPr>
        <w:t>3</w:t>
      </w:r>
      <w:r w:rsidR="00047CE2" w:rsidRPr="00E95FD3">
        <w:rPr>
          <w:rFonts w:ascii="Arial" w:hAnsi="Arial" w:cs="Arial"/>
          <w:sz w:val="20"/>
          <w:szCs w:val="20"/>
        </w:rPr>
        <w:t xml:space="preserve"> </w:t>
      </w:r>
      <w:r w:rsidR="0025286C" w:rsidRPr="00E95FD3">
        <w:rPr>
          <w:rFonts w:ascii="Arial" w:hAnsi="Arial" w:cs="Arial"/>
          <w:sz w:val="20"/>
          <w:szCs w:val="20"/>
        </w:rPr>
        <w:t xml:space="preserve">of this </w:t>
      </w:r>
      <w:r w:rsidR="00C676F6">
        <w:rPr>
          <w:rFonts w:ascii="Arial" w:hAnsi="Arial" w:cs="Arial"/>
          <w:sz w:val="20"/>
          <w:szCs w:val="20"/>
        </w:rPr>
        <w:t>E</w:t>
      </w:r>
      <w:r w:rsidR="0025286C" w:rsidRPr="00E95FD3">
        <w:rPr>
          <w:rFonts w:ascii="Arial" w:hAnsi="Arial" w:cs="Arial"/>
          <w:sz w:val="20"/>
          <w:szCs w:val="20"/>
        </w:rPr>
        <w:t xml:space="preserve">xclusion, </w:t>
      </w:r>
      <w:r>
        <w:rPr>
          <w:rFonts w:ascii="Arial" w:hAnsi="Arial" w:cs="Arial"/>
          <w:sz w:val="20"/>
          <w:szCs w:val="20"/>
        </w:rPr>
        <w:t>and any</w:t>
      </w:r>
      <w:r w:rsidR="0025286C" w:rsidRPr="00E95FD3">
        <w:rPr>
          <w:rFonts w:ascii="Arial" w:hAnsi="Arial" w:cs="Arial"/>
          <w:sz w:val="20"/>
          <w:szCs w:val="20"/>
        </w:rPr>
        <w:t xml:space="preserve"> rules or regulations promulgated under any such laws; </w:t>
      </w:r>
      <w:r w:rsidR="00047990">
        <w:rPr>
          <w:rFonts w:ascii="Arial" w:hAnsi="Arial" w:cs="Arial"/>
          <w:sz w:val="20"/>
          <w:szCs w:val="20"/>
        </w:rPr>
        <w:t>except</w:t>
      </w:r>
      <w:r w:rsidR="0025286C" w:rsidRPr="00E95FD3">
        <w:rPr>
          <w:rFonts w:ascii="Arial" w:hAnsi="Arial" w:cs="Arial"/>
          <w:sz w:val="20"/>
          <w:szCs w:val="20"/>
        </w:rPr>
        <w:t xml:space="preserve"> that this </w:t>
      </w:r>
      <w:r w:rsidR="00C676F6">
        <w:rPr>
          <w:rFonts w:ascii="Arial" w:hAnsi="Arial" w:cs="Arial"/>
          <w:sz w:val="20"/>
          <w:szCs w:val="20"/>
        </w:rPr>
        <w:t>E</w:t>
      </w:r>
      <w:r w:rsidR="0025286C" w:rsidRPr="00E95FD3">
        <w:rPr>
          <w:rFonts w:ascii="Arial" w:hAnsi="Arial" w:cs="Arial"/>
          <w:sz w:val="20"/>
          <w:szCs w:val="20"/>
        </w:rPr>
        <w:t xml:space="preserve">xclusion </w:t>
      </w:r>
      <w:r w:rsidR="00047990">
        <w:rPr>
          <w:rFonts w:ascii="Arial" w:hAnsi="Arial" w:cs="Arial"/>
          <w:sz w:val="20"/>
          <w:szCs w:val="20"/>
        </w:rPr>
        <w:t>does</w:t>
      </w:r>
      <w:r w:rsidR="0025286C" w:rsidRPr="00E95FD3">
        <w:rPr>
          <w:rFonts w:ascii="Arial" w:hAnsi="Arial" w:cs="Arial"/>
          <w:sz w:val="20"/>
          <w:szCs w:val="20"/>
        </w:rPr>
        <w:t xml:space="preserve"> not apply to any </w:t>
      </w:r>
      <w:r w:rsidR="0025286C" w:rsidRPr="00E95FD3">
        <w:rPr>
          <w:rFonts w:ascii="Arial" w:hAnsi="Arial" w:cs="Arial"/>
          <w:b/>
          <w:bCs/>
          <w:sz w:val="20"/>
          <w:szCs w:val="20"/>
        </w:rPr>
        <w:t>Claim</w:t>
      </w:r>
      <w:r w:rsidR="0025286C" w:rsidRPr="00E95FD3">
        <w:rPr>
          <w:rFonts w:ascii="Arial" w:hAnsi="Arial" w:cs="Arial"/>
          <w:sz w:val="20"/>
          <w:szCs w:val="20"/>
        </w:rPr>
        <w:t xml:space="preserve"> for </w:t>
      </w:r>
      <w:r w:rsidR="0025286C" w:rsidRPr="00E95FD3">
        <w:rPr>
          <w:rFonts w:ascii="Arial" w:hAnsi="Arial" w:cs="Arial"/>
          <w:b/>
          <w:bCs/>
          <w:sz w:val="20"/>
          <w:szCs w:val="20"/>
        </w:rPr>
        <w:t>Retaliation</w:t>
      </w:r>
      <w:r w:rsidR="0025286C" w:rsidRPr="00E95FD3">
        <w:rPr>
          <w:rFonts w:ascii="Arial" w:hAnsi="Arial" w:cs="Arial"/>
          <w:bCs/>
          <w:sz w:val="20"/>
          <w:szCs w:val="20"/>
        </w:rPr>
        <w:t xml:space="preserve"> </w:t>
      </w:r>
      <w:r w:rsidR="0025286C" w:rsidRPr="00E95FD3">
        <w:rPr>
          <w:rFonts w:ascii="Arial" w:hAnsi="Arial" w:cs="Arial"/>
          <w:sz w:val="20"/>
          <w:szCs w:val="20"/>
        </w:rPr>
        <w:t xml:space="preserve">under </w:t>
      </w:r>
      <w:r w:rsidR="00B41206">
        <w:rPr>
          <w:rFonts w:ascii="Arial" w:hAnsi="Arial" w:cs="Arial"/>
          <w:sz w:val="20"/>
          <w:szCs w:val="20"/>
        </w:rPr>
        <w:t>the</w:t>
      </w:r>
      <w:r w:rsidR="0025286C" w:rsidRPr="00E95FD3">
        <w:rPr>
          <w:rFonts w:ascii="Arial" w:hAnsi="Arial" w:cs="Arial"/>
          <w:sz w:val="20"/>
          <w:szCs w:val="20"/>
        </w:rPr>
        <w:t xml:space="preserve"> Employment Practices Liability Coverage</w:t>
      </w:r>
      <w:r w:rsidR="00B41206">
        <w:rPr>
          <w:rFonts w:ascii="Arial" w:hAnsi="Arial" w:cs="Arial"/>
          <w:sz w:val="20"/>
          <w:szCs w:val="20"/>
        </w:rPr>
        <w:t xml:space="preserve"> </w:t>
      </w:r>
      <w:r w:rsidR="00B41206" w:rsidRPr="00E95FD3">
        <w:rPr>
          <w:rFonts w:ascii="Arial" w:hAnsi="Arial" w:cs="Arial"/>
          <w:sz w:val="20"/>
          <w:szCs w:val="20"/>
        </w:rPr>
        <w:t xml:space="preserve">Insuring </w:t>
      </w:r>
      <w:r w:rsidR="00B41206">
        <w:rPr>
          <w:rFonts w:ascii="Arial" w:hAnsi="Arial" w:cs="Arial"/>
          <w:sz w:val="20"/>
          <w:szCs w:val="20"/>
        </w:rPr>
        <w:t>Agreement</w:t>
      </w:r>
      <w:r w:rsidR="0025286C" w:rsidRPr="00E95FD3">
        <w:rPr>
          <w:rFonts w:ascii="Arial" w:hAnsi="Arial" w:cs="Arial"/>
          <w:sz w:val="20"/>
          <w:szCs w:val="20"/>
        </w:rPr>
        <w:t>.</w:t>
      </w:r>
    </w:p>
    <w:p w14:paraId="266AD23A" w14:textId="77777777" w:rsidR="0025286C" w:rsidRPr="006723C8" w:rsidRDefault="0025286C" w:rsidP="00E95FD3">
      <w:pPr>
        <w:ind w:left="1080" w:hanging="360"/>
        <w:jc w:val="both"/>
        <w:rPr>
          <w:rFonts w:ascii="Arial" w:hAnsi="Arial" w:cs="Arial"/>
          <w:sz w:val="20"/>
          <w:szCs w:val="20"/>
        </w:rPr>
      </w:pPr>
    </w:p>
    <w:p w14:paraId="266AD23B" w14:textId="77777777" w:rsidR="00C67989" w:rsidRPr="00BC6FFC" w:rsidRDefault="0025286C" w:rsidP="006723C8">
      <w:pPr>
        <w:ind w:left="360" w:hanging="360"/>
        <w:jc w:val="both"/>
        <w:rPr>
          <w:rFonts w:ascii="Arial" w:hAnsi="Arial" w:cs="Arial"/>
          <w:sz w:val="20"/>
          <w:szCs w:val="20"/>
        </w:rPr>
      </w:pPr>
      <w:bookmarkStart w:id="66" w:name="_DV_M330"/>
      <w:bookmarkStart w:id="67" w:name="_DV_M331"/>
      <w:bookmarkStart w:id="68" w:name="_DV_M332"/>
      <w:bookmarkEnd w:id="66"/>
      <w:bookmarkEnd w:id="67"/>
      <w:bookmarkEnd w:id="68"/>
      <w:r w:rsidRPr="00BC6FFC">
        <w:rPr>
          <w:rFonts w:ascii="Arial" w:hAnsi="Arial" w:cs="Arial"/>
          <w:sz w:val="20"/>
          <w:szCs w:val="20"/>
        </w:rPr>
        <w:t>H</w:t>
      </w:r>
      <w:r w:rsidR="0086412B" w:rsidRPr="00BC6FFC">
        <w:rPr>
          <w:rFonts w:ascii="Arial" w:hAnsi="Arial" w:cs="Arial"/>
          <w:sz w:val="20"/>
          <w:szCs w:val="20"/>
        </w:rPr>
        <w:t>.</w:t>
      </w:r>
      <w:r w:rsidR="0086412B" w:rsidRPr="00BC6FFC">
        <w:rPr>
          <w:rFonts w:ascii="Arial" w:hAnsi="Arial" w:cs="Arial"/>
          <w:sz w:val="20"/>
          <w:szCs w:val="20"/>
        </w:rPr>
        <w:tab/>
      </w:r>
      <w:r w:rsidR="00C67989" w:rsidRPr="00BC6FFC">
        <w:rPr>
          <w:rFonts w:ascii="Arial" w:hAnsi="Arial" w:cs="Arial"/>
          <w:sz w:val="20"/>
          <w:szCs w:val="20"/>
          <w:u w:val="single"/>
        </w:rPr>
        <w:t>Liability Assumed Under Contract</w:t>
      </w:r>
    </w:p>
    <w:p w14:paraId="266AD23C" w14:textId="77777777" w:rsidR="00C67989" w:rsidRPr="00E95FD3" w:rsidRDefault="00C67989" w:rsidP="006B7FB5">
      <w:pPr>
        <w:ind w:left="1080" w:hanging="360"/>
        <w:jc w:val="both"/>
        <w:rPr>
          <w:rFonts w:ascii="Arial" w:hAnsi="Arial" w:cs="Arial"/>
          <w:sz w:val="20"/>
          <w:szCs w:val="20"/>
        </w:rPr>
      </w:pPr>
    </w:p>
    <w:p w14:paraId="266AD23D" w14:textId="77777777" w:rsidR="0086412B" w:rsidRPr="00E95FD3" w:rsidRDefault="00936FF8" w:rsidP="006723C8">
      <w:pPr>
        <w:ind w:left="360"/>
        <w:jc w:val="both"/>
        <w:rPr>
          <w:rFonts w:ascii="Arial" w:hAnsi="Arial" w:cs="Arial"/>
          <w:sz w:val="20"/>
          <w:szCs w:val="20"/>
        </w:rPr>
      </w:pPr>
      <w:r w:rsidRPr="00E95FD3">
        <w:rPr>
          <w:rFonts w:ascii="Arial" w:hAnsi="Arial" w:cs="Arial"/>
          <w:sz w:val="20"/>
          <w:szCs w:val="20"/>
        </w:rPr>
        <w:t xml:space="preserve">The Insurer shall not be liable for </w:t>
      </w:r>
      <w:r w:rsidRPr="00E95FD3">
        <w:rPr>
          <w:rFonts w:ascii="Arial" w:hAnsi="Arial" w:cs="Arial"/>
          <w:b/>
          <w:sz w:val="20"/>
          <w:szCs w:val="20"/>
        </w:rPr>
        <w:t>Loss</w:t>
      </w:r>
      <w:r w:rsidRPr="00E95FD3">
        <w:rPr>
          <w:rFonts w:ascii="Arial" w:hAnsi="Arial" w:cs="Arial"/>
          <w:sz w:val="20"/>
          <w:szCs w:val="20"/>
        </w:rPr>
        <w:t xml:space="preserve"> on account of any </w:t>
      </w:r>
      <w:r w:rsidRPr="00E95FD3">
        <w:rPr>
          <w:rFonts w:ascii="Arial" w:hAnsi="Arial" w:cs="Arial"/>
          <w:b/>
          <w:sz w:val="20"/>
          <w:szCs w:val="20"/>
        </w:rPr>
        <w:t>Claim</w:t>
      </w:r>
      <w:r w:rsidRPr="00E95FD3">
        <w:rPr>
          <w:rFonts w:ascii="Arial" w:hAnsi="Arial" w:cs="Arial"/>
          <w:sz w:val="20"/>
          <w:szCs w:val="20"/>
        </w:rPr>
        <w:t xml:space="preserve"> based upon, arising </w:t>
      </w:r>
      <w:r w:rsidR="00C676F6">
        <w:rPr>
          <w:rFonts w:ascii="Arial" w:hAnsi="Arial" w:cs="Arial"/>
          <w:sz w:val="20"/>
          <w:szCs w:val="20"/>
        </w:rPr>
        <w:t>from</w:t>
      </w:r>
      <w:r w:rsidRPr="00E95FD3">
        <w:rPr>
          <w:rFonts w:ascii="Arial" w:hAnsi="Arial" w:cs="Arial"/>
          <w:sz w:val="20"/>
          <w:szCs w:val="20"/>
        </w:rPr>
        <w:t xml:space="preserve">, or attributable to </w:t>
      </w:r>
      <w:r w:rsidR="0086412B" w:rsidRPr="00E95FD3">
        <w:rPr>
          <w:rFonts w:ascii="Arial" w:hAnsi="Arial" w:cs="Arial"/>
          <w:sz w:val="20"/>
          <w:szCs w:val="20"/>
        </w:rPr>
        <w:t xml:space="preserve">the liability of others assumed by any </w:t>
      </w:r>
      <w:r w:rsidR="0086412B" w:rsidRPr="00E95FD3">
        <w:rPr>
          <w:rFonts w:ascii="Arial" w:hAnsi="Arial" w:cs="Arial"/>
          <w:b/>
          <w:bCs/>
          <w:sz w:val="20"/>
          <w:szCs w:val="20"/>
        </w:rPr>
        <w:t>Insured</w:t>
      </w:r>
      <w:r w:rsidR="0086412B" w:rsidRPr="00E95FD3">
        <w:rPr>
          <w:rFonts w:ascii="Arial" w:hAnsi="Arial" w:cs="Arial"/>
          <w:bCs/>
          <w:sz w:val="20"/>
          <w:szCs w:val="20"/>
        </w:rPr>
        <w:t xml:space="preserve"> </w:t>
      </w:r>
      <w:r w:rsidR="0086412B" w:rsidRPr="00E95FD3">
        <w:rPr>
          <w:rFonts w:ascii="Arial" w:hAnsi="Arial" w:cs="Arial"/>
          <w:sz w:val="20"/>
          <w:szCs w:val="20"/>
        </w:rPr>
        <w:t xml:space="preserve">under any written or oral contract or agreement; </w:t>
      </w:r>
      <w:r w:rsidR="00047990">
        <w:rPr>
          <w:rFonts w:ascii="Arial" w:hAnsi="Arial" w:cs="Arial"/>
          <w:sz w:val="20"/>
          <w:szCs w:val="20"/>
        </w:rPr>
        <w:t>except</w:t>
      </w:r>
      <w:r w:rsidRPr="00E95FD3">
        <w:rPr>
          <w:rFonts w:ascii="Arial" w:hAnsi="Arial" w:cs="Arial"/>
          <w:sz w:val="20"/>
          <w:szCs w:val="20"/>
        </w:rPr>
        <w:t xml:space="preserve"> that this </w:t>
      </w:r>
      <w:r w:rsidR="00C676F6">
        <w:rPr>
          <w:rFonts w:ascii="Arial" w:hAnsi="Arial" w:cs="Arial"/>
          <w:sz w:val="20"/>
          <w:szCs w:val="20"/>
        </w:rPr>
        <w:t>E</w:t>
      </w:r>
      <w:r w:rsidRPr="00E95FD3">
        <w:rPr>
          <w:rFonts w:ascii="Arial" w:hAnsi="Arial" w:cs="Arial"/>
          <w:sz w:val="20"/>
          <w:szCs w:val="20"/>
        </w:rPr>
        <w:t xml:space="preserve">xclusion </w:t>
      </w:r>
      <w:r w:rsidR="00047990">
        <w:rPr>
          <w:rFonts w:ascii="Arial" w:hAnsi="Arial" w:cs="Arial"/>
          <w:sz w:val="20"/>
          <w:szCs w:val="20"/>
        </w:rPr>
        <w:t>does</w:t>
      </w:r>
      <w:r w:rsidRPr="00E95FD3">
        <w:rPr>
          <w:rFonts w:ascii="Arial" w:hAnsi="Arial" w:cs="Arial"/>
          <w:sz w:val="20"/>
          <w:szCs w:val="20"/>
        </w:rPr>
        <w:t xml:space="preserve"> not apply to liability that would attach to an </w:t>
      </w:r>
      <w:r w:rsidRPr="00E95FD3">
        <w:rPr>
          <w:rFonts w:ascii="Arial" w:hAnsi="Arial" w:cs="Arial"/>
          <w:b/>
          <w:sz w:val="20"/>
          <w:szCs w:val="20"/>
        </w:rPr>
        <w:t>Insured</w:t>
      </w:r>
      <w:r w:rsidRPr="00E95FD3">
        <w:rPr>
          <w:rFonts w:ascii="Arial" w:hAnsi="Arial" w:cs="Arial"/>
          <w:sz w:val="20"/>
          <w:szCs w:val="20"/>
        </w:rPr>
        <w:t xml:space="preserve"> in the absence of such contract or agreement.</w:t>
      </w:r>
    </w:p>
    <w:p w14:paraId="266AD23E" w14:textId="77777777" w:rsidR="0025286C" w:rsidRPr="00E95FD3" w:rsidRDefault="0025286C" w:rsidP="006B7FB5">
      <w:pPr>
        <w:ind w:left="720" w:hanging="360"/>
        <w:jc w:val="both"/>
        <w:rPr>
          <w:rFonts w:ascii="Arial" w:hAnsi="Arial" w:cs="Arial"/>
          <w:sz w:val="20"/>
          <w:szCs w:val="20"/>
        </w:rPr>
      </w:pPr>
      <w:bookmarkStart w:id="69" w:name="_DV_M334"/>
      <w:bookmarkStart w:id="70" w:name="_DV_M337"/>
      <w:bookmarkStart w:id="71" w:name="_DV_M338"/>
      <w:bookmarkStart w:id="72" w:name="_DV_M339"/>
      <w:bookmarkStart w:id="73" w:name="_DV_M340"/>
      <w:bookmarkStart w:id="74" w:name="_DV_M341"/>
      <w:bookmarkStart w:id="75" w:name="_DV_M342"/>
      <w:bookmarkStart w:id="76" w:name="_DV_M343"/>
      <w:bookmarkStart w:id="77" w:name="_DV_M344"/>
      <w:bookmarkStart w:id="78" w:name="_DV_M345"/>
      <w:bookmarkStart w:id="79" w:name="_DV_M346"/>
      <w:bookmarkStart w:id="80" w:name="_DV_M347"/>
      <w:bookmarkStart w:id="81" w:name="_DV_M348"/>
      <w:bookmarkStart w:id="82" w:name="_DV_M349"/>
      <w:bookmarkStart w:id="83" w:name="_DV_M350"/>
      <w:bookmarkStart w:id="84" w:name="_DV_M351"/>
      <w:bookmarkStart w:id="85" w:name="_DV_M352"/>
      <w:bookmarkStart w:id="86" w:name="_DV_M353"/>
      <w:bookmarkStart w:id="87" w:name="_DV_M354"/>
      <w:bookmarkStart w:id="88" w:name="_DV_M355"/>
      <w:bookmarkStart w:id="89" w:name="_DV_M35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66AD23F" w14:textId="77777777" w:rsidR="0025286C" w:rsidRPr="00E95FD3" w:rsidRDefault="0025286C" w:rsidP="006B7FB5">
      <w:pPr>
        <w:ind w:left="360" w:hanging="360"/>
        <w:jc w:val="both"/>
        <w:rPr>
          <w:rFonts w:ascii="Arial" w:hAnsi="Arial" w:cs="Arial"/>
          <w:sz w:val="20"/>
          <w:szCs w:val="20"/>
        </w:rPr>
      </w:pPr>
      <w:r w:rsidRPr="00E95FD3">
        <w:rPr>
          <w:rFonts w:ascii="Arial" w:hAnsi="Arial" w:cs="Arial"/>
          <w:sz w:val="20"/>
          <w:szCs w:val="20"/>
        </w:rPr>
        <w:t>I.</w:t>
      </w:r>
      <w:r w:rsidRPr="00E95FD3">
        <w:rPr>
          <w:rFonts w:ascii="Arial" w:hAnsi="Arial" w:cs="Arial"/>
          <w:sz w:val="20"/>
          <w:szCs w:val="20"/>
        </w:rPr>
        <w:tab/>
      </w:r>
      <w:r w:rsidRPr="00E95FD3">
        <w:rPr>
          <w:rFonts w:ascii="Arial" w:hAnsi="Arial" w:cs="Arial"/>
          <w:sz w:val="20"/>
          <w:szCs w:val="20"/>
          <w:u w:val="single"/>
        </w:rPr>
        <w:t xml:space="preserve">Wage </w:t>
      </w:r>
      <w:r w:rsidR="00047990">
        <w:rPr>
          <w:rFonts w:ascii="Arial" w:hAnsi="Arial" w:cs="Arial"/>
          <w:sz w:val="20"/>
          <w:szCs w:val="20"/>
          <w:u w:val="single"/>
        </w:rPr>
        <w:t>and</w:t>
      </w:r>
      <w:r w:rsidRPr="00E95FD3">
        <w:rPr>
          <w:rFonts w:ascii="Arial" w:hAnsi="Arial" w:cs="Arial"/>
          <w:sz w:val="20"/>
          <w:szCs w:val="20"/>
          <w:u w:val="single"/>
        </w:rPr>
        <w:t xml:space="preserve"> Hour</w:t>
      </w:r>
    </w:p>
    <w:p w14:paraId="266AD240" w14:textId="77777777" w:rsidR="0025286C" w:rsidRPr="00E95FD3" w:rsidRDefault="0025286C" w:rsidP="006B7FB5">
      <w:pPr>
        <w:ind w:left="1080" w:hanging="360"/>
        <w:jc w:val="both"/>
        <w:rPr>
          <w:rFonts w:ascii="Arial" w:hAnsi="Arial" w:cs="Arial"/>
          <w:sz w:val="20"/>
          <w:szCs w:val="20"/>
        </w:rPr>
      </w:pPr>
    </w:p>
    <w:p w14:paraId="266AD241" w14:textId="77777777" w:rsidR="0025286C" w:rsidRPr="00E95FD3" w:rsidRDefault="0025286C" w:rsidP="00BE34DB">
      <w:pPr>
        <w:ind w:left="360"/>
        <w:jc w:val="both"/>
        <w:rPr>
          <w:rFonts w:ascii="Arial" w:hAnsi="Arial" w:cs="Arial"/>
          <w:sz w:val="20"/>
          <w:szCs w:val="20"/>
        </w:rPr>
      </w:pPr>
      <w:r w:rsidRPr="00E95FD3">
        <w:rPr>
          <w:rFonts w:ascii="Arial" w:hAnsi="Arial" w:cs="Arial"/>
          <w:sz w:val="20"/>
          <w:szCs w:val="20"/>
        </w:rPr>
        <w:t xml:space="preserve">The Insurer shall not be liable for </w:t>
      </w:r>
      <w:r w:rsidRPr="00E95FD3">
        <w:rPr>
          <w:rFonts w:ascii="Arial" w:hAnsi="Arial" w:cs="Arial"/>
          <w:b/>
          <w:sz w:val="20"/>
          <w:szCs w:val="20"/>
        </w:rPr>
        <w:t>Loss</w:t>
      </w:r>
      <w:r w:rsidRPr="00E95FD3">
        <w:rPr>
          <w:rFonts w:ascii="Arial" w:hAnsi="Arial" w:cs="Arial"/>
          <w:sz w:val="20"/>
          <w:szCs w:val="20"/>
        </w:rPr>
        <w:t xml:space="preserve"> on account of any </w:t>
      </w:r>
      <w:r w:rsidRPr="00E95FD3">
        <w:rPr>
          <w:rFonts w:ascii="Arial" w:hAnsi="Arial" w:cs="Arial"/>
          <w:b/>
          <w:sz w:val="20"/>
          <w:szCs w:val="20"/>
        </w:rPr>
        <w:t>Claim</w:t>
      </w:r>
      <w:r w:rsidRPr="00E95FD3">
        <w:rPr>
          <w:rFonts w:ascii="Arial" w:hAnsi="Arial" w:cs="Arial"/>
          <w:sz w:val="20"/>
          <w:szCs w:val="20"/>
        </w:rPr>
        <w:t xml:space="preserve"> based upon, arising </w:t>
      </w:r>
      <w:r w:rsidR="00C676F6">
        <w:rPr>
          <w:rFonts w:ascii="Arial" w:hAnsi="Arial" w:cs="Arial"/>
          <w:sz w:val="20"/>
          <w:szCs w:val="20"/>
        </w:rPr>
        <w:t>from</w:t>
      </w:r>
      <w:r w:rsidRPr="00E95FD3">
        <w:rPr>
          <w:rFonts w:ascii="Arial" w:hAnsi="Arial" w:cs="Arial"/>
          <w:sz w:val="20"/>
          <w:szCs w:val="20"/>
        </w:rPr>
        <w:t xml:space="preserve">, or attributable to an actual or alleged violation of </w:t>
      </w:r>
      <w:r w:rsidRPr="00E95FD3">
        <w:rPr>
          <w:rFonts w:ascii="Arial" w:hAnsi="Arial" w:cs="Arial"/>
          <w:b/>
          <w:sz w:val="20"/>
          <w:szCs w:val="20"/>
        </w:rPr>
        <w:t>Wage &amp; Hour Law</w:t>
      </w:r>
      <w:r w:rsidRPr="00E95FD3">
        <w:rPr>
          <w:rFonts w:ascii="Arial" w:hAnsi="Arial" w:cs="Arial"/>
          <w:sz w:val="20"/>
          <w:szCs w:val="20"/>
        </w:rPr>
        <w:t xml:space="preserve">; </w:t>
      </w:r>
      <w:r w:rsidR="00047990">
        <w:rPr>
          <w:rFonts w:ascii="Arial" w:hAnsi="Arial" w:cs="Arial"/>
          <w:sz w:val="20"/>
          <w:szCs w:val="20"/>
        </w:rPr>
        <w:t>except</w:t>
      </w:r>
      <w:r w:rsidRPr="00E95FD3">
        <w:rPr>
          <w:rFonts w:ascii="Arial" w:hAnsi="Arial" w:cs="Arial"/>
          <w:sz w:val="20"/>
          <w:szCs w:val="20"/>
        </w:rPr>
        <w:t xml:space="preserve"> that this </w:t>
      </w:r>
      <w:r w:rsidR="00C676F6">
        <w:rPr>
          <w:rFonts w:ascii="Arial" w:hAnsi="Arial" w:cs="Arial"/>
          <w:sz w:val="20"/>
          <w:szCs w:val="20"/>
        </w:rPr>
        <w:t>E</w:t>
      </w:r>
      <w:r w:rsidRPr="00E95FD3">
        <w:rPr>
          <w:rFonts w:ascii="Arial" w:hAnsi="Arial" w:cs="Arial"/>
          <w:sz w:val="20"/>
          <w:szCs w:val="20"/>
        </w:rPr>
        <w:t xml:space="preserve">xclusion </w:t>
      </w:r>
      <w:r w:rsidR="00047990">
        <w:rPr>
          <w:rFonts w:ascii="Arial" w:hAnsi="Arial" w:cs="Arial"/>
          <w:sz w:val="20"/>
          <w:szCs w:val="20"/>
        </w:rPr>
        <w:t>does</w:t>
      </w:r>
      <w:r w:rsidRPr="00E95FD3">
        <w:rPr>
          <w:rFonts w:ascii="Arial" w:hAnsi="Arial" w:cs="Arial"/>
          <w:sz w:val="20"/>
          <w:szCs w:val="20"/>
        </w:rPr>
        <w:t xml:space="preserve"> not apply to a </w:t>
      </w:r>
      <w:r w:rsidRPr="00E95FD3">
        <w:rPr>
          <w:rFonts w:ascii="Arial" w:hAnsi="Arial" w:cs="Arial"/>
          <w:b/>
          <w:sz w:val="20"/>
          <w:szCs w:val="20"/>
        </w:rPr>
        <w:t>Claim</w:t>
      </w:r>
      <w:r w:rsidRPr="00E95FD3">
        <w:rPr>
          <w:rFonts w:ascii="Arial" w:hAnsi="Arial" w:cs="Arial"/>
          <w:sz w:val="20"/>
          <w:szCs w:val="20"/>
        </w:rPr>
        <w:t xml:space="preserve"> for </w:t>
      </w:r>
      <w:r w:rsidRPr="00E95FD3">
        <w:rPr>
          <w:rFonts w:ascii="Arial" w:hAnsi="Arial" w:cs="Arial"/>
          <w:b/>
          <w:sz w:val="20"/>
          <w:szCs w:val="20"/>
        </w:rPr>
        <w:t>Retaliation</w:t>
      </w:r>
      <w:r w:rsidRPr="00E95FD3">
        <w:rPr>
          <w:rFonts w:ascii="Arial" w:hAnsi="Arial" w:cs="Arial"/>
          <w:sz w:val="20"/>
          <w:szCs w:val="20"/>
        </w:rPr>
        <w:t xml:space="preserve"> under </w:t>
      </w:r>
      <w:r w:rsidR="00B41206">
        <w:rPr>
          <w:rFonts w:ascii="Arial" w:hAnsi="Arial" w:cs="Arial"/>
          <w:sz w:val="20"/>
          <w:szCs w:val="20"/>
        </w:rPr>
        <w:t>the</w:t>
      </w:r>
      <w:r w:rsidRPr="00E95FD3">
        <w:rPr>
          <w:rFonts w:ascii="Arial" w:hAnsi="Arial" w:cs="Arial"/>
          <w:sz w:val="20"/>
          <w:szCs w:val="20"/>
        </w:rPr>
        <w:t xml:space="preserve"> Employment Practices Liability Coverage</w:t>
      </w:r>
      <w:r w:rsidR="00B41206" w:rsidRPr="00B41206">
        <w:rPr>
          <w:rFonts w:ascii="Arial" w:hAnsi="Arial" w:cs="Arial"/>
          <w:sz w:val="20"/>
          <w:szCs w:val="20"/>
        </w:rPr>
        <w:t xml:space="preserve"> </w:t>
      </w:r>
      <w:r w:rsidR="00B41206" w:rsidRPr="00E95FD3">
        <w:rPr>
          <w:rFonts w:ascii="Arial" w:hAnsi="Arial" w:cs="Arial"/>
          <w:sz w:val="20"/>
          <w:szCs w:val="20"/>
        </w:rPr>
        <w:t>Insuring Agreement</w:t>
      </w:r>
      <w:r w:rsidR="00B41206">
        <w:rPr>
          <w:rFonts w:ascii="Arial" w:hAnsi="Arial" w:cs="Arial"/>
          <w:sz w:val="20"/>
          <w:szCs w:val="20"/>
        </w:rPr>
        <w:t>.</w:t>
      </w:r>
    </w:p>
    <w:p w14:paraId="266AD242" w14:textId="77777777" w:rsidR="008C1435" w:rsidRDefault="008C1435">
      <w:pPr>
        <w:ind w:left="1080" w:hanging="360"/>
        <w:jc w:val="both"/>
        <w:rPr>
          <w:rFonts w:ascii="Arial" w:hAnsi="Arial" w:cs="Arial"/>
          <w:sz w:val="20"/>
          <w:szCs w:val="20"/>
        </w:rPr>
      </w:pPr>
    </w:p>
    <w:p w14:paraId="266AD243" w14:textId="77777777" w:rsidR="0025286C" w:rsidRPr="00E95FD3" w:rsidRDefault="0025286C" w:rsidP="00E95FD3">
      <w:pPr>
        <w:ind w:left="360" w:hanging="360"/>
        <w:jc w:val="both"/>
        <w:rPr>
          <w:rFonts w:ascii="Arial" w:hAnsi="Arial" w:cs="Arial"/>
          <w:sz w:val="20"/>
          <w:szCs w:val="20"/>
        </w:rPr>
      </w:pPr>
      <w:r w:rsidRPr="00BC6FFC">
        <w:rPr>
          <w:rFonts w:ascii="Arial" w:hAnsi="Arial" w:cs="Arial"/>
          <w:sz w:val="20"/>
          <w:szCs w:val="20"/>
        </w:rPr>
        <w:t>J</w:t>
      </w:r>
      <w:r w:rsidRPr="00BC6FFC">
        <w:rPr>
          <w:rFonts w:ascii="Arial" w:hAnsi="Arial" w:cs="Arial"/>
          <w:sz w:val="20"/>
          <w:szCs w:val="20"/>
        </w:rPr>
        <w:tab/>
      </w:r>
      <w:r w:rsidRPr="00BC6FFC">
        <w:rPr>
          <w:rFonts w:ascii="Arial" w:hAnsi="Arial" w:cs="Arial"/>
          <w:sz w:val="20"/>
          <w:szCs w:val="20"/>
          <w:u w:val="single"/>
        </w:rPr>
        <w:t>Workers’ Compensatio</w:t>
      </w:r>
      <w:r w:rsidRPr="00E95FD3">
        <w:rPr>
          <w:rFonts w:ascii="Arial" w:hAnsi="Arial" w:cs="Arial"/>
          <w:sz w:val="20"/>
          <w:szCs w:val="20"/>
          <w:u w:val="single"/>
        </w:rPr>
        <w:t>n, Unemployment, Social Security</w:t>
      </w:r>
      <w:r w:rsidR="00C676F6">
        <w:rPr>
          <w:rFonts w:ascii="Arial" w:hAnsi="Arial" w:cs="Arial"/>
          <w:sz w:val="20"/>
          <w:szCs w:val="20"/>
          <w:u w:val="single"/>
        </w:rPr>
        <w:t>,</w:t>
      </w:r>
      <w:r w:rsidRPr="00E95FD3">
        <w:rPr>
          <w:rFonts w:ascii="Arial" w:hAnsi="Arial" w:cs="Arial"/>
          <w:sz w:val="20"/>
          <w:szCs w:val="20"/>
          <w:u w:val="single"/>
        </w:rPr>
        <w:t xml:space="preserve"> </w:t>
      </w:r>
      <w:r w:rsidR="00047990">
        <w:rPr>
          <w:rFonts w:ascii="Arial" w:hAnsi="Arial" w:cs="Arial"/>
          <w:sz w:val="20"/>
          <w:szCs w:val="20"/>
          <w:u w:val="single"/>
        </w:rPr>
        <w:t>and</w:t>
      </w:r>
      <w:r w:rsidRPr="00E95FD3">
        <w:rPr>
          <w:rFonts w:ascii="Arial" w:hAnsi="Arial" w:cs="Arial"/>
          <w:sz w:val="20"/>
          <w:szCs w:val="20"/>
          <w:u w:val="single"/>
        </w:rPr>
        <w:t xml:space="preserve"> Disability</w:t>
      </w:r>
    </w:p>
    <w:p w14:paraId="266AD244" w14:textId="77777777" w:rsidR="0025286C" w:rsidRPr="00E95FD3" w:rsidRDefault="0025286C" w:rsidP="00E95FD3">
      <w:pPr>
        <w:ind w:left="720" w:hanging="360"/>
        <w:jc w:val="both"/>
        <w:rPr>
          <w:rFonts w:ascii="Arial" w:hAnsi="Arial" w:cs="Arial"/>
          <w:sz w:val="20"/>
          <w:szCs w:val="20"/>
        </w:rPr>
      </w:pPr>
    </w:p>
    <w:p w14:paraId="266AD245" w14:textId="77777777" w:rsidR="0025286C" w:rsidRPr="00E95FD3" w:rsidRDefault="0025286C" w:rsidP="00E95FD3">
      <w:pPr>
        <w:ind w:left="360"/>
        <w:jc w:val="both"/>
        <w:rPr>
          <w:rFonts w:ascii="Arial" w:hAnsi="Arial" w:cs="Arial"/>
          <w:color w:val="000000"/>
          <w:sz w:val="20"/>
          <w:szCs w:val="20"/>
        </w:rPr>
      </w:pPr>
      <w:r w:rsidRPr="00E95FD3">
        <w:rPr>
          <w:rFonts w:ascii="Arial" w:hAnsi="Arial" w:cs="Arial"/>
          <w:sz w:val="20"/>
          <w:szCs w:val="20"/>
        </w:rPr>
        <w:t xml:space="preserve">The Insurer shall not be liable for </w:t>
      </w:r>
      <w:r w:rsidRPr="00E95FD3">
        <w:rPr>
          <w:rFonts w:ascii="Arial" w:hAnsi="Arial" w:cs="Arial"/>
          <w:b/>
          <w:sz w:val="20"/>
          <w:szCs w:val="20"/>
        </w:rPr>
        <w:t>Loss</w:t>
      </w:r>
      <w:r w:rsidRPr="00E95FD3">
        <w:rPr>
          <w:rFonts w:ascii="Arial" w:hAnsi="Arial" w:cs="Arial"/>
          <w:sz w:val="20"/>
          <w:szCs w:val="20"/>
        </w:rPr>
        <w:t xml:space="preserve"> on account of any </w:t>
      </w:r>
      <w:r w:rsidRPr="00E95FD3">
        <w:rPr>
          <w:rFonts w:ascii="Arial" w:hAnsi="Arial" w:cs="Arial"/>
          <w:b/>
          <w:sz w:val="20"/>
          <w:szCs w:val="20"/>
        </w:rPr>
        <w:t>Claim</w:t>
      </w:r>
      <w:r w:rsidRPr="00E95FD3">
        <w:rPr>
          <w:rFonts w:ascii="Arial" w:hAnsi="Arial" w:cs="Arial"/>
          <w:sz w:val="20"/>
          <w:szCs w:val="20"/>
        </w:rPr>
        <w:t xml:space="preserve"> for an actual or alleged violation of the responsibilities, obligations, or duties imposed by </w:t>
      </w:r>
      <w:r w:rsidRPr="00E95FD3">
        <w:rPr>
          <w:rFonts w:ascii="Arial" w:hAnsi="Arial" w:cs="Arial"/>
          <w:color w:val="000000"/>
          <w:sz w:val="20"/>
          <w:szCs w:val="20"/>
        </w:rPr>
        <w:t xml:space="preserve">any law governing workers' compensation, unemployment insurance, social security, disability benefits, or </w:t>
      </w:r>
      <w:r w:rsidR="00ED76E3">
        <w:rPr>
          <w:rFonts w:ascii="Arial" w:hAnsi="Arial" w:cs="Arial"/>
          <w:color w:val="000000"/>
          <w:sz w:val="20"/>
          <w:szCs w:val="20"/>
        </w:rPr>
        <w:t>any</w:t>
      </w:r>
      <w:r w:rsidR="00ED76E3" w:rsidRPr="00E95FD3">
        <w:rPr>
          <w:rFonts w:ascii="Arial" w:hAnsi="Arial" w:cs="Arial"/>
          <w:color w:val="000000"/>
          <w:sz w:val="20"/>
          <w:szCs w:val="20"/>
        </w:rPr>
        <w:t xml:space="preserve"> </w:t>
      </w:r>
      <w:r w:rsidRPr="00E95FD3">
        <w:rPr>
          <w:rFonts w:ascii="Arial" w:hAnsi="Arial" w:cs="Arial"/>
          <w:color w:val="000000"/>
          <w:sz w:val="20"/>
          <w:szCs w:val="20"/>
        </w:rPr>
        <w:t>law</w:t>
      </w:r>
      <w:r w:rsidR="00ED76E3">
        <w:rPr>
          <w:rFonts w:ascii="Arial" w:hAnsi="Arial" w:cs="Arial"/>
          <w:color w:val="000000"/>
          <w:sz w:val="20"/>
          <w:szCs w:val="20"/>
        </w:rPr>
        <w:t xml:space="preserve"> governing similar programs</w:t>
      </w:r>
      <w:r w:rsidRPr="00E95FD3">
        <w:rPr>
          <w:rFonts w:ascii="Arial" w:hAnsi="Arial" w:cs="Arial"/>
          <w:color w:val="000000"/>
          <w:sz w:val="20"/>
          <w:szCs w:val="20"/>
        </w:rPr>
        <w:t xml:space="preserve">; </w:t>
      </w:r>
      <w:r w:rsidR="00047990">
        <w:rPr>
          <w:rFonts w:ascii="Arial" w:hAnsi="Arial" w:cs="Arial"/>
          <w:sz w:val="20"/>
          <w:szCs w:val="20"/>
        </w:rPr>
        <w:t>except</w:t>
      </w:r>
      <w:r w:rsidRPr="00E95FD3">
        <w:rPr>
          <w:rFonts w:ascii="Arial" w:hAnsi="Arial" w:cs="Arial"/>
          <w:sz w:val="20"/>
          <w:szCs w:val="20"/>
        </w:rPr>
        <w:t xml:space="preserve"> that this </w:t>
      </w:r>
      <w:r w:rsidR="00C676F6">
        <w:rPr>
          <w:rFonts w:ascii="Arial" w:hAnsi="Arial" w:cs="Arial"/>
          <w:sz w:val="20"/>
          <w:szCs w:val="20"/>
        </w:rPr>
        <w:t>E</w:t>
      </w:r>
      <w:r w:rsidRPr="00E95FD3">
        <w:rPr>
          <w:rFonts w:ascii="Arial" w:hAnsi="Arial" w:cs="Arial"/>
          <w:sz w:val="20"/>
          <w:szCs w:val="20"/>
        </w:rPr>
        <w:t xml:space="preserve">xclusion </w:t>
      </w:r>
      <w:r w:rsidR="00047990">
        <w:rPr>
          <w:rFonts w:ascii="Arial" w:hAnsi="Arial" w:cs="Arial"/>
          <w:sz w:val="20"/>
          <w:szCs w:val="20"/>
        </w:rPr>
        <w:t>does</w:t>
      </w:r>
      <w:r w:rsidRPr="00E95FD3">
        <w:rPr>
          <w:rFonts w:ascii="Arial" w:hAnsi="Arial" w:cs="Arial"/>
          <w:sz w:val="20"/>
          <w:szCs w:val="20"/>
        </w:rPr>
        <w:t xml:space="preserve"> not apply to any </w:t>
      </w:r>
      <w:r w:rsidRPr="00E95FD3">
        <w:rPr>
          <w:rFonts w:ascii="Arial" w:hAnsi="Arial" w:cs="Arial"/>
          <w:b/>
          <w:bCs/>
          <w:sz w:val="20"/>
          <w:szCs w:val="20"/>
        </w:rPr>
        <w:t>Claim</w:t>
      </w:r>
      <w:r w:rsidRPr="00E95FD3">
        <w:rPr>
          <w:rFonts w:ascii="Arial" w:hAnsi="Arial" w:cs="Arial"/>
          <w:sz w:val="20"/>
          <w:szCs w:val="20"/>
        </w:rPr>
        <w:t xml:space="preserve"> for </w:t>
      </w:r>
      <w:r w:rsidRPr="00E95FD3">
        <w:rPr>
          <w:rFonts w:ascii="Arial" w:hAnsi="Arial" w:cs="Arial"/>
          <w:b/>
          <w:bCs/>
          <w:sz w:val="20"/>
          <w:szCs w:val="20"/>
        </w:rPr>
        <w:t>Retaliation</w:t>
      </w:r>
      <w:r w:rsidRPr="00E95FD3">
        <w:rPr>
          <w:rFonts w:ascii="Arial" w:hAnsi="Arial" w:cs="Arial"/>
          <w:bCs/>
          <w:sz w:val="20"/>
          <w:szCs w:val="20"/>
        </w:rPr>
        <w:t xml:space="preserve"> </w:t>
      </w:r>
      <w:r w:rsidRPr="00E95FD3">
        <w:rPr>
          <w:rFonts w:ascii="Arial" w:hAnsi="Arial" w:cs="Arial"/>
          <w:sz w:val="20"/>
          <w:szCs w:val="20"/>
        </w:rPr>
        <w:t xml:space="preserve">under </w:t>
      </w:r>
      <w:r w:rsidR="00B41206">
        <w:rPr>
          <w:rFonts w:ascii="Arial" w:hAnsi="Arial" w:cs="Arial"/>
          <w:sz w:val="20"/>
          <w:szCs w:val="20"/>
        </w:rPr>
        <w:t xml:space="preserve">the </w:t>
      </w:r>
      <w:r w:rsidRPr="00E95FD3">
        <w:rPr>
          <w:rFonts w:ascii="Arial" w:hAnsi="Arial" w:cs="Arial"/>
          <w:sz w:val="20"/>
          <w:szCs w:val="20"/>
        </w:rPr>
        <w:t>Employment Practices Liability Coverage</w:t>
      </w:r>
      <w:r w:rsidR="00B41206">
        <w:rPr>
          <w:rFonts w:ascii="Arial" w:hAnsi="Arial" w:cs="Arial"/>
          <w:sz w:val="20"/>
          <w:szCs w:val="20"/>
        </w:rPr>
        <w:t xml:space="preserve"> </w:t>
      </w:r>
      <w:r w:rsidR="00B41206" w:rsidRPr="00E95FD3">
        <w:rPr>
          <w:rFonts w:ascii="Arial" w:hAnsi="Arial" w:cs="Arial"/>
          <w:sz w:val="20"/>
          <w:szCs w:val="20"/>
        </w:rPr>
        <w:t>Insuring Agreement</w:t>
      </w:r>
      <w:r w:rsidRPr="00E95FD3">
        <w:rPr>
          <w:rFonts w:ascii="Arial" w:hAnsi="Arial" w:cs="Arial"/>
          <w:sz w:val="20"/>
          <w:szCs w:val="20"/>
        </w:rPr>
        <w:t>.</w:t>
      </w:r>
    </w:p>
    <w:p w14:paraId="266AD246" w14:textId="77777777" w:rsidR="009F424E" w:rsidRPr="00E95FD3" w:rsidRDefault="009F424E" w:rsidP="004C7732">
      <w:pPr>
        <w:widowControl w:val="0"/>
        <w:overflowPunct w:val="0"/>
        <w:autoSpaceDE w:val="0"/>
        <w:autoSpaceDN w:val="0"/>
        <w:adjustRightInd w:val="0"/>
        <w:jc w:val="both"/>
        <w:textAlignment w:val="baseline"/>
        <w:rPr>
          <w:rFonts w:ascii="Arial" w:hAnsi="Arial" w:cs="Arial"/>
          <w:color w:val="00AEEF"/>
          <w:spacing w:val="-3"/>
          <w:sz w:val="20"/>
          <w:szCs w:val="20"/>
          <w:u w:val="double"/>
        </w:rPr>
      </w:pPr>
      <w:bookmarkStart w:id="90" w:name="_DV_M375"/>
      <w:bookmarkEnd w:id="90"/>
      <w:r w:rsidRPr="00E95FD3">
        <w:rPr>
          <w:rFonts w:ascii="Arial" w:hAnsi="Arial" w:cs="Arial"/>
          <w:color w:val="00AEEF"/>
          <w:spacing w:val="-3"/>
          <w:sz w:val="20"/>
          <w:szCs w:val="20"/>
          <w:u w:val="double"/>
        </w:rPr>
        <w:t>___________________________________________________________________________________________________</w:t>
      </w:r>
    </w:p>
    <w:p w14:paraId="266AD247" w14:textId="77777777" w:rsidR="009F424E" w:rsidRPr="00E95FD3" w:rsidRDefault="009F424E" w:rsidP="006723C8">
      <w:pPr>
        <w:widowControl w:val="0"/>
        <w:overflowPunct w:val="0"/>
        <w:autoSpaceDE w:val="0"/>
        <w:autoSpaceDN w:val="0"/>
        <w:adjustRightInd w:val="0"/>
        <w:spacing w:before="120" w:line="240" w:lineRule="exact"/>
        <w:jc w:val="both"/>
        <w:textAlignment w:val="baseline"/>
        <w:rPr>
          <w:rFonts w:ascii="Arial" w:hAnsi="Arial" w:cs="Arial"/>
          <w:b/>
          <w:color w:val="00AEEF"/>
          <w:spacing w:val="-3"/>
          <w:sz w:val="20"/>
          <w:szCs w:val="20"/>
        </w:rPr>
      </w:pPr>
      <w:r w:rsidRPr="00E95FD3">
        <w:rPr>
          <w:rFonts w:ascii="Arial" w:hAnsi="Arial" w:cs="Arial"/>
          <w:b/>
          <w:color w:val="00AEEF"/>
          <w:spacing w:val="-3"/>
          <w:sz w:val="20"/>
          <w:szCs w:val="20"/>
        </w:rPr>
        <w:t>LIMITS OF LIABILITY</w:t>
      </w:r>
      <w:r w:rsidR="00BE34DB">
        <w:rPr>
          <w:rFonts w:ascii="Arial" w:hAnsi="Arial" w:cs="Arial"/>
          <w:b/>
          <w:color w:val="00AEEF"/>
          <w:spacing w:val="-3"/>
          <w:sz w:val="20"/>
          <w:szCs w:val="20"/>
        </w:rPr>
        <w:t xml:space="preserve"> AND </w:t>
      </w:r>
      <w:r w:rsidR="00047CE2">
        <w:rPr>
          <w:rFonts w:ascii="Arial" w:hAnsi="Arial" w:cs="Arial"/>
          <w:b/>
          <w:color w:val="00AEEF"/>
          <w:spacing w:val="-3"/>
          <w:sz w:val="20"/>
          <w:szCs w:val="20"/>
        </w:rPr>
        <w:t>RETENTIONS</w:t>
      </w:r>
    </w:p>
    <w:p w14:paraId="266AD248" w14:textId="77777777" w:rsidR="009F424E" w:rsidRPr="00E95FD3" w:rsidRDefault="009F424E" w:rsidP="006723C8">
      <w:pPr>
        <w:jc w:val="both"/>
        <w:rPr>
          <w:rFonts w:ascii="Arial" w:hAnsi="Arial" w:cs="Arial"/>
          <w:color w:val="00AEEF"/>
          <w:spacing w:val="-3"/>
          <w:sz w:val="20"/>
          <w:szCs w:val="20"/>
          <w:u w:val="double"/>
        </w:rPr>
      </w:pPr>
      <w:r w:rsidRPr="00E95FD3">
        <w:rPr>
          <w:rFonts w:ascii="Arial" w:hAnsi="Arial" w:cs="Arial"/>
          <w:color w:val="00AEEF"/>
          <w:spacing w:val="-3"/>
          <w:sz w:val="20"/>
          <w:szCs w:val="20"/>
          <w:u w:val="double"/>
        </w:rPr>
        <w:t>___________________________________________________________________________________________________</w:t>
      </w:r>
    </w:p>
    <w:p w14:paraId="266AD249" w14:textId="77777777" w:rsidR="009F424E" w:rsidRPr="00E95FD3" w:rsidRDefault="009F424E" w:rsidP="006B7FB5">
      <w:pPr>
        <w:ind w:left="720"/>
        <w:jc w:val="both"/>
        <w:rPr>
          <w:rFonts w:ascii="Arial" w:hAnsi="Arial" w:cs="Arial"/>
          <w:sz w:val="20"/>
          <w:szCs w:val="20"/>
        </w:rPr>
      </w:pPr>
    </w:p>
    <w:p w14:paraId="266AD24A" w14:textId="77777777" w:rsidR="00047CE2" w:rsidRDefault="0014748E" w:rsidP="00243D7B">
      <w:pPr>
        <w:ind w:left="360" w:hanging="360"/>
        <w:jc w:val="both"/>
        <w:rPr>
          <w:rFonts w:ascii="Arial" w:hAnsi="Arial" w:cs="Arial"/>
          <w:sz w:val="20"/>
          <w:szCs w:val="20"/>
        </w:rPr>
      </w:pPr>
      <w:r w:rsidRPr="00E95FD3">
        <w:rPr>
          <w:rFonts w:ascii="Arial" w:hAnsi="Arial" w:cs="Arial"/>
          <w:sz w:val="20"/>
          <w:szCs w:val="20"/>
        </w:rPr>
        <w:t>A.</w:t>
      </w:r>
      <w:r w:rsidRPr="00E95FD3">
        <w:rPr>
          <w:rFonts w:ascii="Arial" w:hAnsi="Arial" w:cs="Arial"/>
          <w:sz w:val="20"/>
          <w:szCs w:val="20"/>
        </w:rPr>
        <w:tab/>
      </w:r>
      <w:r w:rsidR="00A14C1D">
        <w:rPr>
          <w:rFonts w:ascii="Arial" w:hAnsi="Arial" w:cs="Arial"/>
          <w:sz w:val="20"/>
          <w:szCs w:val="20"/>
        </w:rPr>
        <w:t>Third-Party</w:t>
      </w:r>
      <w:r w:rsidR="00047CE2">
        <w:rPr>
          <w:rFonts w:ascii="Arial" w:hAnsi="Arial" w:cs="Arial"/>
          <w:sz w:val="20"/>
          <w:szCs w:val="20"/>
        </w:rPr>
        <w:t xml:space="preserve"> Liability Sublimit</w:t>
      </w:r>
    </w:p>
    <w:p w14:paraId="266AD24B" w14:textId="77777777" w:rsidR="00047CE2" w:rsidRDefault="00047CE2" w:rsidP="006723C8">
      <w:pPr>
        <w:ind w:left="360" w:hanging="360"/>
        <w:jc w:val="both"/>
        <w:rPr>
          <w:rFonts w:ascii="Arial" w:hAnsi="Arial" w:cs="Arial"/>
          <w:sz w:val="20"/>
          <w:szCs w:val="20"/>
        </w:rPr>
      </w:pPr>
    </w:p>
    <w:p w14:paraId="266AD24C" w14:textId="77777777" w:rsidR="00047CE2" w:rsidRDefault="00047CE2" w:rsidP="00243D7B">
      <w:pPr>
        <w:ind w:left="360"/>
        <w:jc w:val="both"/>
        <w:rPr>
          <w:rFonts w:ascii="Arial" w:hAnsi="Arial" w:cs="Arial"/>
          <w:sz w:val="20"/>
          <w:szCs w:val="20"/>
        </w:rPr>
      </w:pPr>
      <w:r w:rsidRPr="00E95FD3">
        <w:rPr>
          <w:rFonts w:ascii="Arial" w:hAnsi="Arial" w:cs="Arial"/>
          <w:sz w:val="20"/>
          <w:szCs w:val="20"/>
        </w:rPr>
        <w:t xml:space="preserve">The Insurer’s maximum aggregate liability for all </w:t>
      </w:r>
      <w:r w:rsidRPr="00404D88">
        <w:rPr>
          <w:rFonts w:ascii="Arial" w:hAnsi="Arial" w:cs="Arial"/>
          <w:b/>
          <w:sz w:val="20"/>
          <w:szCs w:val="20"/>
        </w:rPr>
        <w:t>Loss</w:t>
      </w:r>
      <w:r>
        <w:rPr>
          <w:rFonts w:ascii="Arial" w:hAnsi="Arial" w:cs="Arial"/>
          <w:sz w:val="20"/>
          <w:szCs w:val="20"/>
        </w:rPr>
        <w:t xml:space="preserve"> on account of all </w:t>
      </w:r>
      <w:r w:rsidRPr="00E95FD3">
        <w:rPr>
          <w:rFonts w:ascii="Arial" w:hAnsi="Arial" w:cs="Arial"/>
          <w:b/>
          <w:sz w:val="20"/>
          <w:szCs w:val="20"/>
        </w:rPr>
        <w:t>T</w:t>
      </w:r>
      <w:r>
        <w:rPr>
          <w:rFonts w:ascii="Arial" w:hAnsi="Arial" w:cs="Arial"/>
          <w:b/>
          <w:sz w:val="20"/>
          <w:szCs w:val="20"/>
        </w:rPr>
        <w:t>hird-Party Claims</w:t>
      </w:r>
      <w:r w:rsidRPr="00E95FD3">
        <w:rPr>
          <w:rFonts w:ascii="Arial" w:hAnsi="Arial" w:cs="Arial"/>
          <w:sz w:val="20"/>
          <w:szCs w:val="20"/>
        </w:rPr>
        <w:t xml:space="preserve"> shall be the </w:t>
      </w:r>
      <w:r w:rsidR="00A14C1D">
        <w:rPr>
          <w:rFonts w:ascii="Arial" w:hAnsi="Arial" w:cs="Arial"/>
          <w:sz w:val="20"/>
          <w:szCs w:val="20"/>
        </w:rPr>
        <w:t>Third-Party</w:t>
      </w:r>
      <w:r>
        <w:rPr>
          <w:rFonts w:ascii="Arial" w:hAnsi="Arial" w:cs="Arial"/>
          <w:sz w:val="20"/>
          <w:szCs w:val="20"/>
        </w:rPr>
        <w:t xml:space="preserve"> Liability</w:t>
      </w:r>
      <w:r w:rsidRPr="00E95FD3">
        <w:rPr>
          <w:rFonts w:ascii="Arial" w:hAnsi="Arial" w:cs="Arial"/>
          <w:sz w:val="20"/>
          <w:szCs w:val="20"/>
        </w:rPr>
        <w:t xml:space="preserve"> Sublimit set forth in the Declarations, which is part of, and not in addition to, the </w:t>
      </w:r>
      <w:r w:rsidR="00313A66">
        <w:rPr>
          <w:rFonts w:ascii="Arial" w:hAnsi="Arial" w:cs="Arial"/>
          <w:sz w:val="20"/>
          <w:szCs w:val="20"/>
        </w:rPr>
        <w:t>Coverage Part Limit</w:t>
      </w:r>
      <w:r w:rsidRPr="00E95FD3">
        <w:rPr>
          <w:rFonts w:ascii="Arial" w:hAnsi="Arial" w:cs="Arial"/>
          <w:sz w:val="20"/>
          <w:szCs w:val="20"/>
        </w:rPr>
        <w:t xml:space="preserve"> of Liability applicable to the </w:t>
      </w:r>
      <w:r w:rsidR="00313A66" w:rsidRPr="00404D88">
        <w:rPr>
          <w:rFonts w:ascii="Arial" w:hAnsi="Arial" w:cs="Arial"/>
          <w:sz w:val="20"/>
          <w:szCs w:val="20"/>
        </w:rPr>
        <w:t>Employment Practices Liability</w:t>
      </w:r>
      <w:r w:rsidR="00313A66">
        <w:rPr>
          <w:rFonts w:ascii="Arial" w:hAnsi="Arial" w:cs="Arial"/>
          <w:b/>
          <w:sz w:val="20"/>
          <w:szCs w:val="20"/>
        </w:rPr>
        <w:t xml:space="preserve"> Coverage Part</w:t>
      </w:r>
      <w:r w:rsidRPr="00E95FD3">
        <w:rPr>
          <w:rFonts w:ascii="Arial" w:hAnsi="Arial" w:cs="Arial"/>
          <w:sz w:val="20"/>
          <w:szCs w:val="20"/>
        </w:rPr>
        <w:t xml:space="preserve"> </w:t>
      </w:r>
      <w:r w:rsidR="00313A66">
        <w:rPr>
          <w:rFonts w:ascii="Arial" w:hAnsi="Arial" w:cs="Arial"/>
          <w:sz w:val="20"/>
          <w:szCs w:val="20"/>
        </w:rPr>
        <w:t>and the Combined Aggregate Limit of Liability set forth in the Declarations.</w:t>
      </w:r>
      <w:r w:rsidRPr="00E95FD3">
        <w:rPr>
          <w:rFonts w:ascii="Arial" w:hAnsi="Arial" w:cs="Arial"/>
          <w:sz w:val="20"/>
          <w:szCs w:val="20"/>
        </w:rPr>
        <w:t xml:space="preserve"> If the </w:t>
      </w:r>
      <w:r w:rsidR="00A14C1D">
        <w:rPr>
          <w:rFonts w:ascii="Arial" w:hAnsi="Arial" w:cs="Arial"/>
          <w:sz w:val="20"/>
          <w:szCs w:val="20"/>
        </w:rPr>
        <w:t>Third-Party</w:t>
      </w:r>
      <w:r w:rsidR="00313A66">
        <w:rPr>
          <w:rFonts w:ascii="Arial" w:hAnsi="Arial" w:cs="Arial"/>
          <w:sz w:val="20"/>
          <w:szCs w:val="20"/>
        </w:rPr>
        <w:t xml:space="preserve"> Liability</w:t>
      </w:r>
      <w:r w:rsidR="00313A66" w:rsidRPr="00E95FD3">
        <w:rPr>
          <w:rFonts w:ascii="Arial" w:hAnsi="Arial" w:cs="Arial"/>
          <w:sz w:val="20"/>
          <w:szCs w:val="20"/>
        </w:rPr>
        <w:t xml:space="preserve"> Sublimit</w:t>
      </w:r>
      <w:r w:rsidRPr="00E95FD3">
        <w:rPr>
          <w:rFonts w:ascii="Arial" w:hAnsi="Arial" w:cs="Arial"/>
          <w:sz w:val="20"/>
          <w:szCs w:val="20"/>
        </w:rPr>
        <w:t xml:space="preserve"> is exhausted by payment of </w:t>
      </w:r>
      <w:r w:rsidR="00313A66">
        <w:rPr>
          <w:rFonts w:ascii="Arial" w:hAnsi="Arial" w:cs="Arial"/>
          <w:b/>
          <w:sz w:val="20"/>
          <w:szCs w:val="20"/>
        </w:rPr>
        <w:t>Loss</w:t>
      </w:r>
      <w:r w:rsidRPr="00E95FD3">
        <w:rPr>
          <w:rFonts w:ascii="Arial" w:hAnsi="Arial" w:cs="Arial"/>
          <w:sz w:val="20"/>
          <w:szCs w:val="20"/>
        </w:rPr>
        <w:t>, then the Insurer’s obligations with respect to</w:t>
      </w:r>
      <w:r w:rsidR="00313A66">
        <w:rPr>
          <w:rFonts w:ascii="Arial" w:hAnsi="Arial" w:cs="Arial"/>
          <w:sz w:val="20"/>
          <w:szCs w:val="20"/>
        </w:rPr>
        <w:t xml:space="preserve"> the payment of </w:t>
      </w:r>
      <w:r w:rsidR="00313A66" w:rsidRPr="00404D88">
        <w:rPr>
          <w:rFonts w:ascii="Arial" w:hAnsi="Arial" w:cs="Arial"/>
          <w:b/>
          <w:sz w:val="20"/>
          <w:szCs w:val="20"/>
        </w:rPr>
        <w:t>Loss</w:t>
      </w:r>
      <w:r w:rsidRPr="00E95FD3">
        <w:rPr>
          <w:rFonts w:ascii="Arial" w:hAnsi="Arial" w:cs="Arial"/>
          <w:sz w:val="20"/>
          <w:szCs w:val="20"/>
        </w:rPr>
        <w:t xml:space="preserve"> </w:t>
      </w:r>
      <w:r w:rsidR="00313A66">
        <w:rPr>
          <w:rFonts w:ascii="Arial" w:hAnsi="Arial" w:cs="Arial"/>
          <w:sz w:val="20"/>
          <w:szCs w:val="20"/>
        </w:rPr>
        <w:t xml:space="preserve">on account of </w:t>
      </w:r>
      <w:r w:rsidRPr="00E95FD3">
        <w:rPr>
          <w:rFonts w:ascii="Arial" w:hAnsi="Arial" w:cs="Arial"/>
          <w:sz w:val="20"/>
          <w:szCs w:val="20"/>
        </w:rPr>
        <w:t xml:space="preserve">all </w:t>
      </w:r>
      <w:r w:rsidR="00313A66">
        <w:rPr>
          <w:rFonts w:ascii="Arial" w:hAnsi="Arial" w:cs="Arial"/>
          <w:b/>
          <w:sz w:val="20"/>
          <w:szCs w:val="20"/>
        </w:rPr>
        <w:t xml:space="preserve">Third-Party Claims </w:t>
      </w:r>
      <w:r w:rsidRPr="00E95FD3">
        <w:rPr>
          <w:rFonts w:ascii="Arial" w:hAnsi="Arial" w:cs="Arial"/>
          <w:sz w:val="20"/>
          <w:szCs w:val="20"/>
        </w:rPr>
        <w:t>shall be completely fulfilled and extinguished.</w:t>
      </w:r>
    </w:p>
    <w:p w14:paraId="266AD24D" w14:textId="77777777" w:rsidR="00047CE2" w:rsidRDefault="00047CE2" w:rsidP="006723C8">
      <w:pPr>
        <w:ind w:left="360" w:hanging="360"/>
        <w:jc w:val="both"/>
        <w:rPr>
          <w:rFonts w:ascii="Arial" w:hAnsi="Arial" w:cs="Arial"/>
          <w:sz w:val="20"/>
          <w:szCs w:val="20"/>
        </w:rPr>
      </w:pPr>
    </w:p>
    <w:p w14:paraId="266AD24E" w14:textId="77777777" w:rsidR="00313A66" w:rsidRPr="00313A66" w:rsidRDefault="00A10525" w:rsidP="00243D7B">
      <w:pPr>
        <w:ind w:left="360" w:hanging="360"/>
        <w:jc w:val="both"/>
        <w:rPr>
          <w:rFonts w:ascii="Arial" w:hAnsi="Arial" w:cs="Arial"/>
          <w:sz w:val="20"/>
          <w:szCs w:val="20"/>
        </w:rPr>
      </w:pPr>
      <w:r w:rsidRPr="00E95FD3">
        <w:rPr>
          <w:rFonts w:ascii="Arial" w:hAnsi="Arial" w:cs="Arial"/>
          <w:sz w:val="20"/>
          <w:szCs w:val="20"/>
        </w:rPr>
        <w:t>B</w:t>
      </w:r>
      <w:r w:rsidR="009A5D49" w:rsidRPr="00E95FD3">
        <w:rPr>
          <w:rFonts w:ascii="Arial" w:hAnsi="Arial" w:cs="Arial"/>
          <w:sz w:val="20"/>
          <w:szCs w:val="20"/>
        </w:rPr>
        <w:t>.</w:t>
      </w:r>
      <w:r w:rsidR="009A5D49" w:rsidRPr="00E95FD3">
        <w:rPr>
          <w:rFonts w:ascii="Arial" w:hAnsi="Arial" w:cs="Arial"/>
          <w:sz w:val="20"/>
          <w:szCs w:val="20"/>
        </w:rPr>
        <w:tab/>
      </w:r>
      <w:r w:rsidR="00313A66" w:rsidRPr="00404D88">
        <w:rPr>
          <w:rFonts w:ascii="Arial" w:hAnsi="Arial" w:cs="Arial"/>
          <w:sz w:val="20"/>
          <w:szCs w:val="20"/>
        </w:rPr>
        <w:t>Employment Practices Retention</w:t>
      </w:r>
    </w:p>
    <w:p w14:paraId="266AD24F" w14:textId="77777777" w:rsidR="00313A66" w:rsidRPr="00313A66" w:rsidRDefault="00313A66" w:rsidP="00404D88">
      <w:pPr>
        <w:pStyle w:val="ListParagraph"/>
        <w:jc w:val="both"/>
        <w:rPr>
          <w:rFonts w:ascii="Arial" w:hAnsi="Arial" w:cs="Arial"/>
          <w:sz w:val="20"/>
          <w:szCs w:val="20"/>
        </w:rPr>
      </w:pPr>
    </w:p>
    <w:p w14:paraId="266AD250" w14:textId="77777777" w:rsidR="00313A66" w:rsidRPr="00404D88" w:rsidRDefault="00313A66" w:rsidP="00243D7B">
      <w:pPr>
        <w:pStyle w:val="ListParagraph"/>
        <w:ind w:left="360"/>
        <w:jc w:val="both"/>
        <w:rPr>
          <w:rFonts w:ascii="Arial" w:hAnsi="Arial" w:cs="Arial"/>
          <w:sz w:val="20"/>
          <w:szCs w:val="20"/>
        </w:rPr>
      </w:pPr>
      <w:r w:rsidRPr="00313A66">
        <w:rPr>
          <w:rFonts w:ascii="Arial" w:hAnsi="Arial" w:cs="Arial"/>
          <w:sz w:val="20"/>
          <w:szCs w:val="20"/>
        </w:rPr>
        <w:t>The Rete</w:t>
      </w:r>
      <w:r>
        <w:rPr>
          <w:rFonts w:ascii="Arial" w:hAnsi="Arial" w:cs="Arial"/>
          <w:sz w:val="20"/>
          <w:szCs w:val="20"/>
        </w:rPr>
        <w:t xml:space="preserve">ntion applicable to each </w:t>
      </w:r>
      <w:r w:rsidRPr="00404D88">
        <w:rPr>
          <w:rFonts w:ascii="Arial" w:hAnsi="Arial" w:cs="Arial"/>
          <w:b/>
          <w:sz w:val="20"/>
          <w:szCs w:val="20"/>
        </w:rPr>
        <w:t>Claim</w:t>
      </w:r>
      <w:r>
        <w:rPr>
          <w:rFonts w:ascii="Arial" w:hAnsi="Arial" w:cs="Arial"/>
          <w:sz w:val="20"/>
          <w:szCs w:val="20"/>
        </w:rPr>
        <w:t xml:space="preserve"> for an </w:t>
      </w:r>
      <w:r w:rsidRPr="00404D88">
        <w:rPr>
          <w:rFonts w:ascii="Arial" w:hAnsi="Arial" w:cs="Arial"/>
          <w:b/>
          <w:sz w:val="20"/>
          <w:szCs w:val="20"/>
        </w:rPr>
        <w:t>Employment Wrongful Act</w:t>
      </w:r>
      <w:r>
        <w:rPr>
          <w:rFonts w:ascii="Arial" w:hAnsi="Arial" w:cs="Arial"/>
          <w:sz w:val="20"/>
          <w:szCs w:val="20"/>
        </w:rPr>
        <w:t xml:space="preserve"> is the </w:t>
      </w:r>
      <w:r w:rsidRPr="007465F8">
        <w:rPr>
          <w:rFonts w:ascii="Arial" w:hAnsi="Arial" w:cs="Arial"/>
          <w:sz w:val="20"/>
          <w:szCs w:val="20"/>
        </w:rPr>
        <w:t>Employment Practices Retention</w:t>
      </w:r>
      <w:r>
        <w:rPr>
          <w:rFonts w:ascii="Arial" w:hAnsi="Arial" w:cs="Arial"/>
          <w:sz w:val="20"/>
          <w:szCs w:val="20"/>
        </w:rPr>
        <w:t xml:space="preserve"> set forth in the Declarations.</w:t>
      </w:r>
    </w:p>
    <w:p w14:paraId="266AD251" w14:textId="77777777" w:rsidR="00313A66" w:rsidRDefault="00313A66" w:rsidP="004C7732">
      <w:pPr>
        <w:ind w:left="360" w:hanging="360"/>
        <w:jc w:val="both"/>
        <w:rPr>
          <w:rFonts w:ascii="Arial" w:hAnsi="Arial" w:cs="Arial"/>
          <w:sz w:val="20"/>
          <w:szCs w:val="20"/>
        </w:rPr>
      </w:pPr>
    </w:p>
    <w:p w14:paraId="266AD252" w14:textId="77777777" w:rsidR="00313A66" w:rsidRPr="00313A66" w:rsidRDefault="00B15318" w:rsidP="00243D7B">
      <w:pPr>
        <w:pStyle w:val="ListParagraph"/>
        <w:ind w:left="360" w:hanging="360"/>
        <w:jc w:val="both"/>
        <w:rPr>
          <w:rFonts w:ascii="Arial" w:hAnsi="Arial" w:cs="Arial"/>
          <w:sz w:val="20"/>
          <w:szCs w:val="20"/>
        </w:rPr>
      </w:pPr>
      <w:r>
        <w:rPr>
          <w:rFonts w:ascii="Arial" w:hAnsi="Arial" w:cs="Arial"/>
          <w:sz w:val="20"/>
          <w:szCs w:val="20"/>
        </w:rPr>
        <w:t>C</w:t>
      </w:r>
      <w:r w:rsidR="00313A66" w:rsidRPr="00313A66">
        <w:rPr>
          <w:rFonts w:ascii="Arial" w:hAnsi="Arial" w:cs="Arial"/>
          <w:sz w:val="20"/>
          <w:szCs w:val="20"/>
        </w:rPr>
        <w:t>.</w:t>
      </w:r>
      <w:r w:rsidR="00313A66" w:rsidRPr="00313A66">
        <w:rPr>
          <w:rFonts w:ascii="Arial" w:hAnsi="Arial" w:cs="Arial"/>
          <w:sz w:val="20"/>
          <w:szCs w:val="20"/>
        </w:rPr>
        <w:tab/>
      </w:r>
      <w:r w:rsidR="00A14C1D">
        <w:rPr>
          <w:rFonts w:ascii="Arial" w:hAnsi="Arial" w:cs="Arial"/>
          <w:sz w:val="20"/>
          <w:szCs w:val="20"/>
        </w:rPr>
        <w:t>Third-Party</w:t>
      </w:r>
      <w:r w:rsidR="00313A66">
        <w:rPr>
          <w:rFonts w:ascii="Arial" w:hAnsi="Arial" w:cs="Arial"/>
          <w:sz w:val="20"/>
          <w:szCs w:val="20"/>
        </w:rPr>
        <w:t xml:space="preserve"> Liability</w:t>
      </w:r>
      <w:r w:rsidR="00313A66" w:rsidRPr="007465F8">
        <w:rPr>
          <w:rFonts w:ascii="Arial" w:hAnsi="Arial" w:cs="Arial"/>
          <w:sz w:val="20"/>
          <w:szCs w:val="20"/>
        </w:rPr>
        <w:t xml:space="preserve"> Retention</w:t>
      </w:r>
    </w:p>
    <w:p w14:paraId="266AD253" w14:textId="77777777" w:rsidR="00313A66" w:rsidRPr="00313A66" w:rsidRDefault="00313A66" w:rsidP="00313A66">
      <w:pPr>
        <w:pStyle w:val="ListParagraph"/>
        <w:jc w:val="both"/>
        <w:rPr>
          <w:rFonts w:ascii="Arial" w:hAnsi="Arial" w:cs="Arial"/>
          <w:sz w:val="20"/>
          <w:szCs w:val="20"/>
        </w:rPr>
      </w:pPr>
    </w:p>
    <w:p w14:paraId="266AD254" w14:textId="77777777" w:rsidR="00313A66" w:rsidRPr="007465F8" w:rsidRDefault="00313A66" w:rsidP="00243D7B">
      <w:pPr>
        <w:pStyle w:val="ListParagraph"/>
        <w:ind w:left="360"/>
        <w:jc w:val="both"/>
        <w:rPr>
          <w:rFonts w:ascii="Arial" w:hAnsi="Arial" w:cs="Arial"/>
          <w:sz w:val="20"/>
          <w:szCs w:val="20"/>
        </w:rPr>
      </w:pPr>
      <w:r w:rsidRPr="00313A66">
        <w:rPr>
          <w:rFonts w:ascii="Arial" w:hAnsi="Arial" w:cs="Arial"/>
          <w:sz w:val="20"/>
          <w:szCs w:val="20"/>
        </w:rPr>
        <w:t>The Rete</w:t>
      </w:r>
      <w:r>
        <w:rPr>
          <w:rFonts w:ascii="Arial" w:hAnsi="Arial" w:cs="Arial"/>
          <w:sz w:val="20"/>
          <w:szCs w:val="20"/>
        </w:rPr>
        <w:t xml:space="preserve">ntion applicable to each </w:t>
      </w:r>
      <w:r w:rsidRPr="00404D88">
        <w:rPr>
          <w:rFonts w:ascii="Arial" w:hAnsi="Arial" w:cs="Arial"/>
          <w:b/>
          <w:sz w:val="20"/>
          <w:szCs w:val="20"/>
        </w:rPr>
        <w:t>Third-Party</w:t>
      </w:r>
      <w:r>
        <w:rPr>
          <w:rFonts w:ascii="Arial" w:hAnsi="Arial" w:cs="Arial"/>
          <w:sz w:val="20"/>
          <w:szCs w:val="20"/>
        </w:rPr>
        <w:t xml:space="preserve"> </w:t>
      </w:r>
      <w:r w:rsidRPr="007465F8">
        <w:rPr>
          <w:rFonts w:ascii="Arial" w:hAnsi="Arial" w:cs="Arial"/>
          <w:b/>
          <w:sz w:val="20"/>
          <w:szCs w:val="20"/>
        </w:rPr>
        <w:t>Claim</w:t>
      </w:r>
      <w:r>
        <w:rPr>
          <w:rFonts w:ascii="Arial" w:hAnsi="Arial" w:cs="Arial"/>
          <w:sz w:val="20"/>
          <w:szCs w:val="20"/>
        </w:rPr>
        <w:t xml:space="preserve"> for a </w:t>
      </w:r>
      <w:r w:rsidRPr="007465F8">
        <w:rPr>
          <w:rFonts w:ascii="Arial" w:hAnsi="Arial" w:cs="Arial"/>
          <w:b/>
          <w:sz w:val="20"/>
          <w:szCs w:val="20"/>
        </w:rPr>
        <w:t xml:space="preserve">Wrongful </w:t>
      </w:r>
      <w:r w:rsidR="00243D7B" w:rsidRPr="007465F8">
        <w:rPr>
          <w:rFonts w:ascii="Arial" w:hAnsi="Arial" w:cs="Arial"/>
          <w:b/>
          <w:sz w:val="20"/>
          <w:szCs w:val="20"/>
        </w:rPr>
        <w:t xml:space="preserve">Third-Party </w:t>
      </w:r>
      <w:r w:rsidRPr="007465F8">
        <w:rPr>
          <w:rFonts w:ascii="Arial" w:hAnsi="Arial" w:cs="Arial"/>
          <w:b/>
          <w:sz w:val="20"/>
          <w:szCs w:val="20"/>
        </w:rPr>
        <w:t>Act</w:t>
      </w:r>
      <w:r>
        <w:rPr>
          <w:rFonts w:ascii="Arial" w:hAnsi="Arial" w:cs="Arial"/>
          <w:sz w:val="20"/>
          <w:szCs w:val="20"/>
        </w:rPr>
        <w:t xml:space="preserve"> is the </w:t>
      </w:r>
      <w:r w:rsidR="00A14C1D">
        <w:rPr>
          <w:rFonts w:ascii="Arial" w:hAnsi="Arial" w:cs="Arial"/>
          <w:sz w:val="20"/>
          <w:szCs w:val="20"/>
        </w:rPr>
        <w:t>Third-Party</w:t>
      </w:r>
      <w:r>
        <w:rPr>
          <w:rFonts w:ascii="Arial" w:hAnsi="Arial" w:cs="Arial"/>
          <w:sz w:val="20"/>
          <w:szCs w:val="20"/>
        </w:rPr>
        <w:t xml:space="preserve"> Liability</w:t>
      </w:r>
      <w:r w:rsidRPr="007465F8">
        <w:rPr>
          <w:rFonts w:ascii="Arial" w:hAnsi="Arial" w:cs="Arial"/>
          <w:sz w:val="20"/>
          <w:szCs w:val="20"/>
        </w:rPr>
        <w:t xml:space="preserve"> Retention</w:t>
      </w:r>
      <w:r>
        <w:rPr>
          <w:rFonts w:ascii="Arial" w:hAnsi="Arial" w:cs="Arial"/>
          <w:sz w:val="20"/>
          <w:szCs w:val="20"/>
        </w:rPr>
        <w:t xml:space="preserve"> set forth in the Declarations.</w:t>
      </w:r>
    </w:p>
    <w:p w14:paraId="266AD255" w14:textId="77777777" w:rsidR="009F424E" w:rsidRPr="00E95FD3" w:rsidRDefault="009F424E" w:rsidP="004C7732">
      <w:pPr>
        <w:widowControl w:val="0"/>
        <w:overflowPunct w:val="0"/>
        <w:autoSpaceDE w:val="0"/>
        <w:autoSpaceDN w:val="0"/>
        <w:adjustRightInd w:val="0"/>
        <w:jc w:val="both"/>
        <w:textAlignment w:val="baseline"/>
        <w:rPr>
          <w:rFonts w:ascii="Arial" w:hAnsi="Arial" w:cs="Arial"/>
          <w:color w:val="00AEEF"/>
          <w:spacing w:val="-3"/>
          <w:sz w:val="20"/>
          <w:szCs w:val="20"/>
          <w:u w:val="double"/>
        </w:rPr>
      </w:pPr>
      <w:r w:rsidRPr="00E95FD3">
        <w:rPr>
          <w:rFonts w:ascii="Arial" w:hAnsi="Arial" w:cs="Arial"/>
          <w:color w:val="00AEEF"/>
          <w:spacing w:val="-3"/>
          <w:sz w:val="20"/>
          <w:szCs w:val="20"/>
          <w:u w:val="double"/>
        </w:rPr>
        <w:t>___________________________________________________________________________________________________</w:t>
      </w:r>
    </w:p>
    <w:p w14:paraId="266AD256" w14:textId="77777777" w:rsidR="009F424E" w:rsidRPr="00E95FD3" w:rsidRDefault="009F424E" w:rsidP="004C7732">
      <w:pPr>
        <w:widowControl w:val="0"/>
        <w:overflowPunct w:val="0"/>
        <w:autoSpaceDE w:val="0"/>
        <w:autoSpaceDN w:val="0"/>
        <w:adjustRightInd w:val="0"/>
        <w:spacing w:before="120" w:line="240" w:lineRule="exact"/>
        <w:jc w:val="both"/>
        <w:textAlignment w:val="baseline"/>
        <w:rPr>
          <w:rFonts w:ascii="Arial" w:hAnsi="Arial" w:cs="Arial"/>
          <w:b/>
          <w:color w:val="00AEEF"/>
          <w:spacing w:val="-3"/>
          <w:sz w:val="20"/>
          <w:szCs w:val="20"/>
        </w:rPr>
      </w:pPr>
      <w:r w:rsidRPr="00E95FD3">
        <w:rPr>
          <w:rFonts w:ascii="Arial" w:hAnsi="Arial" w:cs="Arial"/>
          <w:b/>
          <w:color w:val="00AEEF"/>
          <w:spacing w:val="-3"/>
          <w:sz w:val="20"/>
          <w:szCs w:val="20"/>
        </w:rPr>
        <w:t>DEFENSE OF CLAIMS</w:t>
      </w:r>
    </w:p>
    <w:p w14:paraId="266AD257" w14:textId="77777777" w:rsidR="009F424E" w:rsidRPr="00E95FD3" w:rsidRDefault="009F424E" w:rsidP="004C7732">
      <w:pPr>
        <w:jc w:val="both"/>
        <w:rPr>
          <w:rFonts w:ascii="Arial" w:hAnsi="Arial" w:cs="Arial"/>
          <w:color w:val="00AEEF"/>
          <w:spacing w:val="-3"/>
          <w:sz w:val="20"/>
          <w:szCs w:val="20"/>
          <w:u w:val="double"/>
        </w:rPr>
      </w:pPr>
      <w:r w:rsidRPr="00E95FD3">
        <w:rPr>
          <w:rFonts w:ascii="Arial" w:hAnsi="Arial" w:cs="Arial"/>
          <w:color w:val="00AEEF"/>
          <w:spacing w:val="-3"/>
          <w:sz w:val="20"/>
          <w:szCs w:val="20"/>
          <w:u w:val="double"/>
        </w:rPr>
        <w:t>___________________________________________________________________________________________________</w:t>
      </w:r>
    </w:p>
    <w:p w14:paraId="266AD258" w14:textId="77777777" w:rsidR="009F424E" w:rsidRPr="00E95FD3" w:rsidRDefault="009F424E" w:rsidP="004C7732">
      <w:pPr>
        <w:ind w:left="360" w:hanging="360"/>
        <w:jc w:val="both"/>
        <w:rPr>
          <w:rFonts w:ascii="Arial" w:hAnsi="Arial" w:cs="Arial"/>
          <w:sz w:val="20"/>
          <w:szCs w:val="20"/>
        </w:rPr>
      </w:pPr>
    </w:p>
    <w:p w14:paraId="266AD259" w14:textId="77777777" w:rsidR="00244C00" w:rsidRPr="00E95FD3" w:rsidRDefault="00244C00" w:rsidP="004C7732">
      <w:pPr>
        <w:jc w:val="both"/>
        <w:rPr>
          <w:rFonts w:ascii="Arial" w:hAnsi="Arial" w:cs="Arial"/>
          <w:sz w:val="20"/>
          <w:szCs w:val="20"/>
        </w:rPr>
      </w:pPr>
      <w:r w:rsidRPr="00E95FD3">
        <w:rPr>
          <w:rFonts w:ascii="Arial" w:hAnsi="Arial" w:cs="Arial"/>
          <w:sz w:val="20"/>
          <w:szCs w:val="20"/>
        </w:rPr>
        <w:t>Panel Counsel Requirement</w:t>
      </w:r>
    </w:p>
    <w:p w14:paraId="266AD25A" w14:textId="77777777" w:rsidR="00244C00" w:rsidRPr="00E95FD3" w:rsidRDefault="00244C00" w:rsidP="004C7732">
      <w:pPr>
        <w:jc w:val="both"/>
        <w:rPr>
          <w:rFonts w:ascii="Arial" w:hAnsi="Arial" w:cs="Arial"/>
          <w:sz w:val="20"/>
          <w:szCs w:val="20"/>
        </w:rPr>
      </w:pPr>
    </w:p>
    <w:p w14:paraId="266AD25B" w14:textId="77777777" w:rsidR="00244C00" w:rsidRPr="00E95FD3" w:rsidRDefault="00244C00" w:rsidP="006B7FB5">
      <w:pPr>
        <w:jc w:val="both"/>
        <w:rPr>
          <w:rFonts w:ascii="Arial" w:hAnsi="Arial" w:cs="Arial"/>
          <w:sz w:val="20"/>
          <w:szCs w:val="20"/>
        </w:rPr>
      </w:pPr>
      <w:r w:rsidRPr="00E95FD3">
        <w:rPr>
          <w:rFonts w:ascii="Arial" w:hAnsi="Arial" w:cs="Arial"/>
          <w:sz w:val="20"/>
          <w:szCs w:val="20"/>
        </w:rPr>
        <w:t xml:space="preserve">With respect to all </w:t>
      </w:r>
      <w:r w:rsidRPr="00E95FD3">
        <w:rPr>
          <w:rFonts w:ascii="Arial" w:hAnsi="Arial" w:cs="Arial"/>
          <w:b/>
          <w:sz w:val="20"/>
          <w:szCs w:val="20"/>
        </w:rPr>
        <w:t>Claims</w:t>
      </w:r>
      <w:r w:rsidRPr="00E95FD3">
        <w:rPr>
          <w:rFonts w:ascii="Arial" w:hAnsi="Arial" w:cs="Arial"/>
          <w:sz w:val="20"/>
          <w:szCs w:val="20"/>
        </w:rPr>
        <w:t xml:space="preserve"> under this </w:t>
      </w:r>
      <w:r w:rsidRPr="00E95FD3">
        <w:rPr>
          <w:rFonts w:ascii="Arial" w:hAnsi="Arial" w:cs="Arial"/>
          <w:b/>
          <w:sz w:val="20"/>
          <w:szCs w:val="20"/>
        </w:rPr>
        <w:t>Coverage Part</w:t>
      </w:r>
      <w:r w:rsidRPr="00E95FD3">
        <w:rPr>
          <w:rFonts w:ascii="Arial" w:hAnsi="Arial" w:cs="Arial"/>
          <w:sz w:val="20"/>
          <w:szCs w:val="20"/>
        </w:rPr>
        <w:t xml:space="preserve">, the </w:t>
      </w:r>
      <w:r w:rsidRPr="00E95FD3">
        <w:rPr>
          <w:rFonts w:ascii="Arial" w:hAnsi="Arial" w:cs="Arial"/>
          <w:b/>
          <w:sz w:val="20"/>
          <w:szCs w:val="20"/>
        </w:rPr>
        <w:t>Insureds</w:t>
      </w:r>
      <w:r w:rsidRPr="00E95FD3">
        <w:rPr>
          <w:rFonts w:ascii="Arial" w:hAnsi="Arial" w:cs="Arial"/>
          <w:sz w:val="20"/>
          <w:szCs w:val="20"/>
        </w:rPr>
        <w:t xml:space="preserve"> shall select defense counsel from the Insurer’s then current list of approved defense firms in the jurisdiction in which the </w:t>
      </w:r>
      <w:r w:rsidRPr="00E95FD3">
        <w:rPr>
          <w:rFonts w:ascii="Arial" w:hAnsi="Arial" w:cs="Arial"/>
          <w:b/>
          <w:sz w:val="20"/>
          <w:szCs w:val="20"/>
        </w:rPr>
        <w:t>Claim</w:t>
      </w:r>
      <w:r w:rsidRPr="00E95FD3">
        <w:rPr>
          <w:rFonts w:ascii="Arial" w:hAnsi="Arial" w:cs="Arial"/>
          <w:sz w:val="20"/>
          <w:szCs w:val="20"/>
        </w:rPr>
        <w:t xml:space="preserve"> is made.</w:t>
      </w:r>
    </w:p>
    <w:p w14:paraId="266AD25C" w14:textId="77777777" w:rsidR="009F424E" w:rsidRPr="00E95FD3" w:rsidRDefault="009F424E" w:rsidP="004C7732">
      <w:pPr>
        <w:widowControl w:val="0"/>
        <w:overflowPunct w:val="0"/>
        <w:autoSpaceDE w:val="0"/>
        <w:autoSpaceDN w:val="0"/>
        <w:adjustRightInd w:val="0"/>
        <w:jc w:val="both"/>
        <w:textAlignment w:val="baseline"/>
        <w:rPr>
          <w:rFonts w:ascii="Arial" w:hAnsi="Arial" w:cs="Arial"/>
          <w:color w:val="00AEEF"/>
          <w:spacing w:val="-3"/>
          <w:sz w:val="20"/>
          <w:szCs w:val="20"/>
          <w:u w:val="double"/>
        </w:rPr>
      </w:pPr>
      <w:r w:rsidRPr="00E95FD3">
        <w:rPr>
          <w:rFonts w:ascii="Arial" w:hAnsi="Arial" w:cs="Arial"/>
          <w:color w:val="00AEEF"/>
          <w:spacing w:val="-3"/>
          <w:sz w:val="20"/>
          <w:szCs w:val="20"/>
          <w:u w:val="double"/>
        </w:rPr>
        <w:t>___________________________________________________________________________________________________</w:t>
      </w:r>
    </w:p>
    <w:p w14:paraId="266AD25D" w14:textId="77777777" w:rsidR="009F424E" w:rsidRPr="00E95FD3" w:rsidRDefault="009F424E" w:rsidP="004C7732">
      <w:pPr>
        <w:widowControl w:val="0"/>
        <w:overflowPunct w:val="0"/>
        <w:autoSpaceDE w:val="0"/>
        <w:autoSpaceDN w:val="0"/>
        <w:adjustRightInd w:val="0"/>
        <w:spacing w:before="120" w:line="240" w:lineRule="exact"/>
        <w:jc w:val="both"/>
        <w:textAlignment w:val="baseline"/>
        <w:rPr>
          <w:rFonts w:ascii="Arial" w:hAnsi="Arial" w:cs="Arial"/>
          <w:b/>
          <w:color w:val="00AEEF"/>
          <w:spacing w:val="-3"/>
          <w:sz w:val="20"/>
          <w:szCs w:val="20"/>
        </w:rPr>
      </w:pPr>
      <w:r w:rsidRPr="00E95FD3">
        <w:rPr>
          <w:rFonts w:ascii="Arial" w:hAnsi="Arial" w:cs="Arial"/>
          <w:b/>
          <w:color w:val="00AEEF"/>
          <w:spacing w:val="-3"/>
          <w:sz w:val="20"/>
          <w:szCs w:val="20"/>
        </w:rPr>
        <w:t>CONDITIONS</w:t>
      </w:r>
    </w:p>
    <w:p w14:paraId="266AD25E" w14:textId="77777777" w:rsidR="009F424E" w:rsidRPr="00E95FD3" w:rsidRDefault="009F424E" w:rsidP="004C7732">
      <w:pPr>
        <w:jc w:val="both"/>
        <w:rPr>
          <w:rFonts w:ascii="Arial" w:hAnsi="Arial" w:cs="Arial"/>
          <w:color w:val="00AEEF"/>
          <w:spacing w:val="-3"/>
          <w:sz w:val="20"/>
          <w:szCs w:val="20"/>
          <w:u w:val="double"/>
        </w:rPr>
      </w:pPr>
      <w:r w:rsidRPr="00E95FD3">
        <w:rPr>
          <w:rFonts w:ascii="Arial" w:hAnsi="Arial" w:cs="Arial"/>
          <w:color w:val="00AEEF"/>
          <w:spacing w:val="-3"/>
          <w:sz w:val="20"/>
          <w:szCs w:val="20"/>
          <w:u w:val="double"/>
        </w:rPr>
        <w:t>___________________________________________________________________________________________________</w:t>
      </w:r>
    </w:p>
    <w:p w14:paraId="266AD25F" w14:textId="77777777" w:rsidR="009F424E" w:rsidRPr="005151CD" w:rsidRDefault="009F424E" w:rsidP="004C7732">
      <w:pPr>
        <w:ind w:left="360" w:hanging="360"/>
        <w:jc w:val="both"/>
        <w:rPr>
          <w:rFonts w:ascii="Arial" w:hAnsi="Arial" w:cs="Arial"/>
          <w:sz w:val="20"/>
          <w:szCs w:val="20"/>
        </w:rPr>
      </w:pPr>
    </w:p>
    <w:p w14:paraId="266AD260" w14:textId="77777777" w:rsidR="00C90181" w:rsidRPr="00963E5B" w:rsidRDefault="00C90181" w:rsidP="004C7732">
      <w:pPr>
        <w:ind w:left="360" w:hanging="360"/>
        <w:jc w:val="both"/>
        <w:rPr>
          <w:rFonts w:ascii="Arial" w:hAnsi="Arial" w:cs="Arial"/>
          <w:sz w:val="20"/>
          <w:szCs w:val="20"/>
        </w:rPr>
      </w:pPr>
      <w:r w:rsidRPr="00963E5B">
        <w:rPr>
          <w:rFonts w:ascii="Arial" w:hAnsi="Arial" w:cs="Arial"/>
          <w:sz w:val="20"/>
          <w:szCs w:val="20"/>
        </w:rPr>
        <w:t>A.</w:t>
      </w:r>
      <w:r w:rsidRPr="00963E5B">
        <w:rPr>
          <w:rFonts w:ascii="Arial" w:hAnsi="Arial" w:cs="Arial"/>
          <w:sz w:val="20"/>
          <w:szCs w:val="20"/>
        </w:rPr>
        <w:tab/>
        <w:t>Subrogation</w:t>
      </w:r>
    </w:p>
    <w:p w14:paraId="266AD261" w14:textId="77777777" w:rsidR="00C90181" w:rsidRPr="00963E5B" w:rsidRDefault="00C90181" w:rsidP="006B7FB5">
      <w:pPr>
        <w:ind w:left="360"/>
        <w:jc w:val="both"/>
        <w:rPr>
          <w:rFonts w:ascii="Arial" w:hAnsi="Arial" w:cs="Arial"/>
          <w:sz w:val="20"/>
          <w:szCs w:val="20"/>
        </w:rPr>
      </w:pPr>
    </w:p>
    <w:p w14:paraId="266AD262" w14:textId="77777777" w:rsidR="00C90181" w:rsidRPr="00BE34DB" w:rsidRDefault="005151CD" w:rsidP="004C7732">
      <w:pPr>
        <w:ind w:left="360"/>
        <w:jc w:val="both"/>
        <w:rPr>
          <w:rFonts w:ascii="Arial" w:hAnsi="Arial" w:cs="Arial"/>
          <w:sz w:val="20"/>
          <w:szCs w:val="20"/>
        </w:rPr>
      </w:pPr>
      <w:r w:rsidRPr="00BE34DB">
        <w:rPr>
          <w:rFonts w:ascii="Arial" w:hAnsi="Arial" w:cs="Arial"/>
          <w:sz w:val="20"/>
          <w:szCs w:val="20"/>
        </w:rPr>
        <w:t xml:space="preserve">Notwithstanding the Subsection entitled Subrogation of the General Terms and Conditions, if </w:t>
      </w:r>
      <w:r w:rsidR="00E95FD3" w:rsidRPr="00BE34DB">
        <w:rPr>
          <w:rFonts w:ascii="Arial" w:hAnsi="Arial" w:cs="Arial"/>
          <w:sz w:val="20"/>
          <w:szCs w:val="20"/>
        </w:rPr>
        <w:t>the Insurer’s right of subrogation arises from illegal profit</w:t>
      </w:r>
      <w:r w:rsidR="00C3528A" w:rsidRPr="00BE34DB">
        <w:rPr>
          <w:rFonts w:ascii="Arial" w:hAnsi="Arial" w:cs="Arial"/>
          <w:sz w:val="20"/>
          <w:szCs w:val="20"/>
        </w:rPr>
        <w:t>,</w:t>
      </w:r>
      <w:r w:rsidR="00E95FD3" w:rsidRPr="00BE34DB">
        <w:rPr>
          <w:rFonts w:ascii="Arial" w:hAnsi="Arial" w:cs="Arial"/>
          <w:sz w:val="20"/>
          <w:szCs w:val="20"/>
        </w:rPr>
        <w:t xml:space="preserve"> remuneration</w:t>
      </w:r>
      <w:r w:rsidR="00C3528A" w:rsidRPr="00BE34DB">
        <w:rPr>
          <w:rFonts w:ascii="Arial" w:hAnsi="Arial" w:cs="Arial"/>
          <w:sz w:val="20"/>
          <w:szCs w:val="20"/>
        </w:rPr>
        <w:t>,</w:t>
      </w:r>
      <w:r w:rsidR="00E95FD3" w:rsidRPr="00BE34DB">
        <w:rPr>
          <w:rFonts w:ascii="Arial" w:hAnsi="Arial" w:cs="Arial"/>
          <w:sz w:val="20"/>
          <w:szCs w:val="20"/>
        </w:rPr>
        <w:t xml:space="preserve"> or</w:t>
      </w:r>
      <w:r w:rsidR="00C3528A" w:rsidRPr="00BE34DB">
        <w:rPr>
          <w:rFonts w:ascii="Arial" w:hAnsi="Arial" w:cs="Arial"/>
          <w:sz w:val="20"/>
          <w:szCs w:val="20"/>
        </w:rPr>
        <w:t xml:space="preserve"> advantage,</w:t>
      </w:r>
      <w:r w:rsidR="00E95FD3" w:rsidRPr="00BE34DB">
        <w:rPr>
          <w:rFonts w:ascii="Arial" w:hAnsi="Arial" w:cs="Arial"/>
          <w:sz w:val="20"/>
          <w:szCs w:val="20"/>
        </w:rPr>
        <w:t xml:space="preserve"> </w:t>
      </w:r>
      <w:r w:rsidR="00C676F6" w:rsidRPr="00BE34DB">
        <w:rPr>
          <w:rFonts w:ascii="Arial" w:hAnsi="Arial" w:cs="Arial"/>
          <w:sz w:val="20"/>
          <w:szCs w:val="20"/>
        </w:rPr>
        <w:t xml:space="preserve">or </w:t>
      </w:r>
      <w:r w:rsidR="00E95FD3" w:rsidRPr="00BE34DB">
        <w:rPr>
          <w:rFonts w:ascii="Arial" w:hAnsi="Arial" w:cs="Arial"/>
          <w:sz w:val="20"/>
          <w:szCs w:val="20"/>
        </w:rPr>
        <w:t>deliberate criminal or deliberate fraudulent conduct, then t</w:t>
      </w:r>
      <w:r w:rsidR="00C90181" w:rsidRPr="00BE34DB">
        <w:rPr>
          <w:rFonts w:ascii="Arial" w:hAnsi="Arial" w:cs="Arial"/>
          <w:sz w:val="20"/>
          <w:szCs w:val="20"/>
        </w:rPr>
        <w:t xml:space="preserve">he Insurer shall not exercise its right of subrogation against any </w:t>
      </w:r>
      <w:r w:rsidR="00C90181" w:rsidRPr="00BE34DB">
        <w:rPr>
          <w:rFonts w:ascii="Arial" w:hAnsi="Arial" w:cs="Arial"/>
          <w:b/>
          <w:sz w:val="20"/>
          <w:szCs w:val="20"/>
        </w:rPr>
        <w:t>Insured Individual</w:t>
      </w:r>
      <w:r w:rsidR="00C90181" w:rsidRPr="00BE34DB">
        <w:rPr>
          <w:rFonts w:ascii="Arial" w:hAnsi="Arial" w:cs="Arial"/>
          <w:sz w:val="20"/>
          <w:szCs w:val="20"/>
        </w:rPr>
        <w:t xml:space="preserve"> with respect to this </w:t>
      </w:r>
      <w:r w:rsidR="00C90181" w:rsidRPr="00BE34DB">
        <w:rPr>
          <w:rFonts w:ascii="Arial" w:hAnsi="Arial" w:cs="Arial"/>
          <w:b/>
          <w:sz w:val="20"/>
          <w:szCs w:val="20"/>
        </w:rPr>
        <w:t>Coverage Part</w:t>
      </w:r>
      <w:r w:rsidR="00C90181" w:rsidRPr="00BE34DB">
        <w:rPr>
          <w:rFonts w:ascii="Arial" w:hAnsi="Arial" w:cs="Arial"/>
          <w:sz w:val="20"/>
          <w:szCs w:val="20"/>
        </w:rPr>
        <w:t xml:space="preserve"> unless </w:t>
      </w:r>
      <w:r w:rsidRPr="00BE34DB">
        <w:rPr>
          <w:rFonts w:ascii="Arial" w:hAnsi="Arial" w:cs="Arial"/>
          <w:sz w:val="20"/>
          <w:szCs w:val="20"/>
        </w:rPr>
        <w:t xml:space="preserve">it is established by a final and non-appealable adjudication in a </w:t>
      </w:r>
      <w:r w:rsidRPr="00BE34DB">
        <w:rPr>
          <w:rFonts w:ascii="Arial" w:hAnsi="Arial" w:cs="Arial"/>
          <w:b/>
          <w:sz w:val="20"/>
          <w:szCs w:val="20"/>
        </w:rPr>
        <w:t>Claim</w:t>
      </w:r>
      <w:r w:rsidRPr="00BE34DB">
        <w:rPr>
          <w:rFonts w:ascii="Arial" w:hAnsi="Arial" w:cs="Arial"/>
          <w:sz w:val="20"/>
          <w:szCs w:val="20"/>
        </w:rPr>
        <w:t xml:space="preserve"> </w:t>
      </w:r>
      <w:r w:rsidR="00BE34DB" w:rsidRPr="00BE34DB">
        <w:rPr>
          <w:rFonts w:ascii="Arial" w:hAnsi="Arial" w:cs="Arial"/>
          <w:sz w:val="20"/>
          <w:szCs w:val="20"/>
        </w:rPr>
        <w:t>other than an action or proceeding brought by the Insurer</w:t>
      </w:r>
      <w:r w:rsidR="00A14C1D">
        <w:rPr>
          <w:rFonts w:ascii="Arial" w:hAnsi="Arial" w:cs="Arial"/>
          <w:sz w:val="20"/>
          <w:szCs w:val="20"/>
        </w:rPr>
        <w:t xml:space="preserve"> </w:t>
      </w:r>
      <w:r w:rsidR="00C676F6" w:rsidRPr="00BE34DB">
        <w:rPr>
          <w:rFonts w:ascii="Arial" w:hAnsi="Arial" w:cs="Arial"/>
          <w:sz w:val="20"/>
          <w:szCs w:val="20"/>
        </w:rPr>
        <w:t>that</w:t>
      </w:r>
      <w:r w:rsidR="00C90181" w:rsidRPr="00BE34DB">
        <w:rPr>
          <w:rFonts w:ascii="Arial" w:hAnsi="Arial" w:cs="Arial"/>
          <w:sz w:val="20"/>
          <w:szCs w:val="20"/>
        </w:rPr>
        <w:t xml:space="preserve"> (i) such </w:t>
      </w:r>
      <w:r w:rsidR="00C90181" w:rsidRPr="00BE34DB">
        <w:rPr>
          <w:rFonts w:ascii="Arial" w:hAnsi="Arial" w:cs="Arial"/>
          <w:b/>
          <w:sz w:val="20"/>
          <w:szCs w:val="20"/>
        </w:rPr>
        <w:t>Insured Individual</w:t>
      </w:r>
      <w:r w:rsidR="00C90181" w:rsidRPr="00BE34DB">
        <w:rPr>
          <w:rFonts w:ascii="Arial" w:hAnsi="Arial" w:cs="Arial"/>
          <w:sz w:val="20"/>
          <w:szCs w:val="20"/>
        </w:rPr>
        <w:t xml:space="preserve"> gained any profit, remuneration, or advantage to which he or she was not legally entitled; or (ii) </w:t>
      </w:r>
      <w:r w:rsidR="00203E38" w:rsidRPr="00BE34DB">
        <w:rPr>
          <w:rFonts w:ascii="Arial" w:hAnsi="Arial" w:cs="Arial"/>
          <w:sz w:val="20"/>
          <w:szCs w:val="20"/>
        </w:rPr>
        <w:t xml:space="preserve">such </w:t>
      </w:r>
      <w:r w:rsidR="00203E38" w:rsidRPr="00BE34DB">
        <w:rPr>
          <w:rFonts w:ascii="Arial" w:hAnsi="Arial" w:cs="Arial"/>
          <w:b/>
          <w:sz w:val="20"/>
          <w:szCs w:val="20"/>
        </w:rPr>
        <w:t>Insured Individual</w:t>
      </w:r>
      <w:r w:rsidR="00203E38" w:rsidRPr="00BE34DB">
        <w:rPr>
          <w:rFonts w:ascii="Arial" w:hAnsi="Arial" w:cs="Arial"/>
          <w:sz w:val="20"/>
          <w:szCs w:val="20"/>
        </w:rPr>
        <w:t xml:space="preserve"> committed </w:t>
      </w:r>
      <w:r w:rsidR="00C90181" w:rsidRPr="00BE34DB">
        <w:rPr>
          <w:rFonts w:ascii="Arial" w:hAnsi="Arial" w:cs="Arial"/>
          <w:sz w:val="20"/>
          <w:szCs w:val="20"/>
        </w:rPr>
        <w:t xml:space="preserve">a </w:t>
      </w:r>
      <w:r w:rsidR="00E95FD3" w:rsidRPr="00BE34DB">
        <w:rPr>
          <w:rFonts w:ascii="Arial" w:hAnsi="Arial" w:cs="Arial"/>
          <w:sz w:val="20"/>
          <w:szCs w:val="20"/>
        </w:rPr>
        <w:t xml:space="preserve">deliberate </w:t>
      </w:r>
      <w:r w:rsidR="00C90181" w:rsidRPr="00BE34DB">
        <w:rPr>
          <w:rFonts w:ascii="Arial" w:hAnsi="Arial" w:cs="Arial"/>
          <w:sz w:val="20"/>
          <w:szCs w:val="20"/>
        </w:rPr>
        <w:t xml:space="preserve">criminal or </w:t>
      </w:r>
      <w:r w:rsidR="00D76F4E" w:rsidRPr="00BE34DB">
        <w:rPr>
          <w:rFonts w:ascii="Arial" w:hAnsi="Arial" w:cs="Arial"/>
          <w:sz w:val="20"/>
          <w:szCs w:val="20"/>
        </w:rPr>
        <w:t xml:space="preserve">deliberate </w:t>
      </w:r>
      <w:r w:rsidR="00C90181" w:rsidRPr="00BE34DB">
        <w:rPr>
          <w:rFonts w:ascii="Arial" w:hAnsi="Arial" w:cs="Arial"/>
          <w:sz w:val="20"/>
          <w:szCs w:val="20"/>
        </w:rPr>
        <w:t>fraudulent act or omission.</w:t>
      </w:r>
    </w:p>
    <w:p w14:paraId="266AD263" w14:textId="77777777" w:rsidR="00C90181" w:rsidRPr="00D91609" w:rsidRDefault="00C90181" w:rsidP="004C7732">
      <w:pPr>
        <w:pStyle w:val="BodyTextIndent"/>
        <w:spacing w:line="240" w:lineRule="auto"/>
        <w:ind w:left="720" w:hanging="360"/>
        <w:jc w:val="both"/>
        <w:rPr>
          <w:sz w:val="20"/>
          <w:szCs w:val="20"/>
        </w:rPr>
      </w:pPr>
    </w:p>
    <w:p w14:paraId="266AD264" w14:textId="77777777" w:rsidR="00103DFD" w:rsidRPr="00E95FD3" w:rsidRDefault="00C90181" w:rsidP="004C7732">
      <w:pPr>
        <w:pStyle w:val="BodyTextIndent"/>
        <w:spacing w:line="240" w:lineRule="auto"/>
        <w:ind w:left="360" w:hanging="360"/>
        <w:jc w:val="both"/>
        <w:rPr>
          <w:sz w:val="20"/>
          <w:szCs w:val="20"/>
        </w:rPr>
      </w:pPr>
      <w:r w:rsidRPr="00E95FD3">
        <w:rPr>
          <w:sz w:val="20"/>
          <w:szCs w:val="20"/>
        </w:rPr>
        <w:t>B</w:t>
      </w:r>
      <w:r w:rsidR="00103DFD" w:rsidRPr="00E95FD3">
        <w:rPr>
          <w:sz w:val="20"/>
          <w:szCs w:val="20"/>
        </w:rPr>
        <w:t>.</w:t>
      </w:r>
      <w:r w:rsidR="00103DFD" w:rsidRPr="00E95FD3">
        <w:rPr>
          <w:sz w:val="20"/>
          <w:szCs w:val="20"/>
        </w:rPr>
        <w:tab/>
        <w:t>Indemnification Obligations</w:t>
      </w:r>
    </w:p>
    <w:p w14:paraId="266AD265" w14:textId="77777777" w:rsidR="00103DFD" w:rsidRPr="00987EE7" w:rsidRDefault="00103DFD" w:rsidP="004C7732">
      <w:pPr>
        <w:pStyle w:val="BodyTextIndent"/>
        <w:spacing w:line="240" w:lineRule="auto"/>
        <w:ind w:left="720" w:hanging="360"/>
        <w:jc w:val="both"/>
        <w:rPr>
          <w:sz w:val="20"/>
          <w:szCs w:val="20"/>
        </w:rPr>
      </w:pPr>
    </w:p>
    <w:p w14:paraId="266AD266" w14:textId="77777777" w:rsidR="00ED5BDE" w:rsidRPr="00B15318" w:rsidRDefault="002D5838" w:rsidP="002D5838">
      <w:pPr>
        <w:pStyle w:val="BodyTextIndent"/>
        <w:spacing w:line="240" w:lineRule="auto"/>
        <w:ind w:left="360" w:firstLine="0"/>
        <w:jc w:val="both"/>
        <w:rPr>
          <w:sz w:val="20"/>
          <w:szCs w:val="20"/>
        </w:rPr>
      </w:pPr>
      <w:r w:rsidRPr="00987EE7">
        <w:rPr>
          <w:sz w:val="20"/>
          <w:szCs w:val="20"/>
        </w:rPr>
        <w:t xml:space="preserve">For purposes of this </w:t>
      </w:r>
      <w:r w:rsidR="00987EE7" w:rsidRPr="00987EE7">
        <w:rPr>
          <w:b/>
          <w:sz w:val="20"/>
          <w:szCs w:val="20"/>
        </w:rPr>
        <w:t>Coverage Part</w:t>
      </w:r>
      <w:r w:rsidRPr="00987EE7">
        <w:rPr>
          <w:sz w:val="20"/>
          <w:szCs w:val="20"/>
        </w:rPr>
        <w:t xml:space="preserve">, the articles of incorporation or bylaws, or resolutions by shareholders, the board of directors, the board of managers, trustees, or similar resolutions of the </w:t>
      </w:r>
      <w:r w:rsidRPr="00987EE7">
        <w:rPr>
          <w:b/>
          <w:sz w:val="20"/>
          <w:szCs w:val="20"/>
        </w:rPr>
        <w:t>Entity Insureds</w:t>
      </w:r>
      <w:r w:rsidRPr="00987EE7">
        <w:rPr>
          <w:sz w:val="20"/>
          <w:szCs w:val="20"/>
        </w:rPr>
        <w:t xml:space="preserve"> shall be deemed to </w:t>
      </w:r>
      <w:r w:rsidR="008B4530">
        <w:rPr>
          <w:sz w:val="20"/>
          <w:szCs w:val="20"/>
        </w:rPr>
        <w:t>require</w:t>
      </w:r>
      <w:r w:rsidRPr="00987EE7">
        <w:rPr>
          <w:sz w:val="20"/>
          <w:szCs w:val="20"/>
        </w:rPr>
        <w:t xml:space="preserve"> indemnification </w:t>
      </w:r>
      <w:r w:rsidR="008B4530">
        <w:rPr>
          <w:sz w:val="20"/>
          <w:szCs w:val="20"/>
        </w:rPr>
        <w:t>of</w:t>
      </w:r>
      <w:r w:rsidRPr="00987EE7">
        <w:rPr>
          <w:sz w:val="20"/>
          <w:szCs w:val="20"/>
        </w:rPr>
        <w:t xml:space="preserve"> the </w:t>
      </w:r>
      <w:r w:rsidRPr="00987EE7">
        <w:rPr>
          <w:b/>
          <w:sz w:val="20"/>
          <w:szCs w:val="20"/>
        </w:rPr>
        <w:t>Insured Individuals</w:t>
      </w:r>
      <w:r w:rsidRPr="00987EE7">
        <w:rPr>
          <w:sz w:val="20"/>
          <w:szCs w:val="20"/>
        </w:rPr>
        <w:t xml:space="preserve"> for all </w:t>
      </w:r>
      <w:r w:rsidRPr="00987EE7">
        <w:rPr>
          <w:b/>
          <w:sz w:val="20"/>
          <w:szCs w:val="20"/>
        </w:rPr>
        <w:t>Loss</w:t>
      </w:r>
      <w:r w:rsidRPr="00987EE7">
        <w:rPr>
          <w:sz w:val="20"/>
          <w:szCs w:val="20"/>
        </w:rPr>
        <w:t xml:space="preserve"> to the fullest extent permitted by law and the </w:t>
      </w:r>
      <w:r w:rsidRPr="00987EE7">
        <w:rPr>
          <w:b/>
          <w:sz w:val="20"/>
          <w:szCs w:val="20"/>
        </w:rPr>
        <w:t>Entity Insureds</w:t>
      </w:r>
      <w:r w:rsidRPr="00987EE7">
        <w:rPr>
          <w:sz w:val="20"/>
          <w:szCs w:val="20"/>
        </w:rPr>
        <w:t xml:space="preserve"> shall be deemed under this </w:t>
      </w:r>
      <w:r w:rsidR="00987EE7" w:rsidRPr="00987EE7">
        <w:rPr>
          <w:b/>
          <w:sz w:val="20"/>
          <w:szCs w:val="20"/>
        </w:rPr>
        <w:t>Coverage Part</w:t>
      </w:r>
      <w:r w:rsidRPr="00987EE7">
        <w:rPr>
          <w:sz w:val="20"/>
          <w:szCs w:val="20"/>
        </w:rPr>
        <w:t xml:space="preserve"> to provide such indemnification to the fullest extent permitted by law.</w:t>
      </w:r>
    </w:p>
    <w:sectPr w:rsidR="00ED5BDE" w:rsidRPr="00B15318" w:rsidSect="006723C8">
      <w:headerReference w:type="even" r:id="rId12"/>
      <w:headerReference w:type="default" r:id="rId13"/>
      <w:footerReference w:type="even" r:id="rId14"/>
      <w:footerReference w:type="default" r:id="rId15"/>
      <w:headerReference w:type="first" r:id="rId16"/>
      <w:footerReference w:type="first" r:id="rId17"/>
      <w:pgSz w:w="12240" w:h="15840" w:code="1"/>
      <w:pgMar w:top="1656"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AD269" w14:textId="77777777" w:rsidR="00936FF8" w:rsidRDefault="00936FF8">
      <w:r>
        <w:separator/>
      </w:r>
    </w:p>
  </w:endnote>
  <w:endnote w:type="continuationSeparator" w:id="0">
    <w:p w14:paraId="266AD26A" w14:textId="77777777" w:rsidR="00936FF8" w:rsidRDefault="0093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D26D" w14:textId="77777777" w:rsidR="00BE34DB" w:rsidRDefault="00BE3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D26E" w14:textId="77777777" w:rsidR="00936FF8" w:rsidRPr="002B5A0B" w:rsidRDefault="00936FF8" w:rsidP="00867FD5">
    <w:pPr>
      <w:pStyle w:val="Footer"/>
      <w:tabs>
        <w:tab w:val="clear" w:pos="4320"/>
        <w:tab w:val="clear" w:pos="8640"/>
        <w:tab w:val="right" w:pos="10800"/>
      </w:tabs>
      <w:rPr>
        <w:rFonts w:ascii="Arial" w:hAnsi="Arial" w:cs="Arial"/>
        <w:bCs/>
        <w:sz w:val="20"/>
        <w:szCs w:val="20"/>
      </w:rPr>
    </w:pPr>
    <w:r w:rsidRPr="002B5A0B">
      <w:rPr>
        <w:rFonts w:ascii="Arial" w:hAnsi="Arial" w:cs="Arial"/>
        <w:bCs/>
        <w:sz w:val="20"/>
        <w:szCs w:val="20"/>
      </w:rPr>
      <w:t>IML</w:t>
    </w:r>
    <w:r w:rsidR="00CD3EEC" w:rsidRPr="002B5A0B">
      <w:rPr>
        <w:rFonts w:ascii="Arial" w:hAnsi="Arial" w:cs="Arial"/>
        <w:bCs/>
        <w:sz w:val="20"/>
        <w:szCs w:val="20"/>
      </w:rPr>
      <w:t>-</w:t>
    </w:r>
    <w:r w:rsidR="00C62B0F" w:rsidRPr="002B5A0B">
      <w:rPr>
        <w:rFonts w:ascii="Arial" w:hAnsi="Arial" w:cs="Arial"/>
        <w:bCs/>
        <w:sz w:val="20"/>
        <w:szCs w:val="20"/>
      </w:rPr>
      <w:t>0</w:t>
    </w:r>
    <w:r w:rsidR="000048B5">
      <w:rPr>
        <w:rFonts w:ascii="Arial" w:hAnsi="Arial" w:cs="Arial"/>
        <w:bCs/>
        <w:sz w:val="20"/>
        <w:szCs w:val="20"/>
      </w:rPr>
      <w:t>1</w:t>
    </w:r>
    <w:r w:rsidRPr="002B5A0B">
      <w:rPr>
        <w:rFonts w:ascii="Arial" w:hAnsi="Arial" w:cs="Arial"/>
        <w:bCs/>
        <w:sz w:val="20"/>
        <w:szCs w:val="20"/>
      </w:rPr>
      <w:t>0</w:t>
    </w:r>
    <w:r w:rsidR="0056422B" w:rsidRPr="002B5A0B">
      <w:rPr>
        <w:rFonts w:ascii="Arial" w:hAnsi="Arial" w:cs="Arial"/>
        <w:bCs/>
        <w:sz w:val="20"/>
        <w:szCs w:val="20"/>
      </w:rPr>
      <w:t>6</w:t>
    </w:r>
    <w:r w:rsidRPr="002B5A0B">
      <w:rPr>
        <w:rFonts w:ascii="Arial" w:hAnsi="Arial" w:cs="Arial"/>
        <w:bCs/>
        <w:sz w:val="20"/>
        <w:szCs w:val="20"/>
      </w:rPr>
      <w:t>-EP (0</w:t>
    </w:r>
    <w:r w:rsidR="002B5A0B">
      <w:rPr>
        <w:rFonts w:ascii="Arial" w:hAnsi="Arial" w:cs="Arial"/>
        <w:bCs/>
        <w:sz w:val="20"/>
        <w:szCs w:val="20"/>
      </w:rPr>
      <w:t>2</w:t>
    </w:r>
    <w:r w:rsidR="002845E9" w:rsidRPr="002B5A0B">
      <w:rPr>
        <w:rFonts w:ascii="Arial" w:hAnsi="Arial" w:cs="Arial"/>
        <w:bCs/>
        <w:sz w:val="20"/>
        <w:szCs w:val="20"/>
      </w:rPr>
      <w:t>-</w:t>
    </w:r>
    <w:r w:rsidRPr="002B5A0B">
      <w:rPr>
        <w:rFonts w:ascii="Arial" w:hAnsi="Arial" w:cs="Arial"/>
        <w:bCs/>
        <w:sz w:val="20"/>
        <w:szCs w:val="20"/>
      </w:rPr>
      <w:t>1</w:t>
    </w:r>
    <w:r w:rsidR="00C62B0F" w:rsidRPr="002B5A0B">
      <w:rPr>
        <w:rFonts w:ascii="Arial" w:hAnsi="Arial" w:cs="Arial"/>
        <w:bCs/>
        <w:sz w:val="20"/>
        <w:szCs w:val="20"/>
      </w:rPr>
      <w:t>5</w:t>
    </w:r>
    <w:r w:rsidRPr="002B5A0B">
      <w:rPr>
        <w:rFonts w:ascii="Arial" w:hAnsi="Arial" w:cs="Arial"/>
        <w:bCs/>
        <w:sz w:val="20"/>
        <w:szCs w:val="20"/>
      </w:rPr>
      <w:t>)</w:t>
    </w:r>
    <w:r w:rsidRPr="002B5A0B">
      <w:rPr>
        <w:rFonts w:ascii="Arial" w:hAnsi="Arial" w:cs="Arial"/>
        <w:bCs/>
        <w:sz w:val="20"/>
        <w:szCs w:val="20"/>
      </w:rPr>
      <w:tab/>
      <w:t xml:space="preserve">Page </w:t>
    </w:r>
    <w:r w:rsidRPr="002B5A0B">
      <w:rPr>
        <w:rFonts w:ascii="Arial" w:hAnsi="Arial" w:cs="Arial"/>
        <w:bCs/>
        <w:sz w:val="20"/>
        <w:szCs w:val="20"/>
      </w:rPr>
      <w:fldChar w:fldCharType="begin"/>
    </w:r>
    <w:r w:rsidRPr="002B5A0B">
      <w:rPr>
        <w:rFonts w:ascii="Arial" w:hAnsi="Arial" w:cs="Arial"/>
        <w:bCs/>
        <w:sz w:val="20"/>
        <w:szCs w:val="20"/>
      </w:rPr>
      <w:instrText xml:space="preserve"> PAGE </w:instrText>
    </w:r>
    <w:r w:rsidRPr="002B5A0B">
      <w:rPr>
        <w:rFonts w:ascii="Arial" w:hAnsi="Arial" w:cs="Arial"/>
        <w:bCs/>
        <w:sz w:val="20"/>
        <w:szCs w:val="20"/>
      </w:rPr>
      <w:fldChar w:fldCharType="separate"/>
    </w:r>
    <w:r w:rsidR="006A499D">
      <w:rPr>
        <w:rFonts w:ascii="Arial" w:hAnsi="Arial" w:cs="Arial"/>
        <w:bCs/>
        <w:noProof/>
        <w:sz w:val="20"/>
        <w:szCs w:val="20"/>
      </w:rPr>
      <w:t>1</w:t>
    </w:r>
    <w:r w:rsidRPr="002B5A0B">
      <w:rPr>
        <w:rFonts w:ascii="Arial" w:hAnsi="Arial" w:cs="Arial"/>
        <w:bCs/>
        <w:sz w:val="20"/>
        <w:szCs w:val="20"/>
      </w:rPr>
      <w:fldChar w:fldCharType="end"/>
    </w:r>
    <w:r w:rsidRPr="002B5A0B">
      <w:rPr>
        <w:rFonts w:ascii="Arial" w:hAnsi="Arial" w:cs="Arial"/>
        <w:bCs/>
        <w:sz w:val="20"/>
        <w:szCs w:val="20"/>
      </w:rPr>
      <w:t xml:space="preserve"> of </w:t>
    </w:r>
    <w:r w:rsidRPr="002B5A0B">
      <w:rPr>
        <w:rFonts w:ascii="Arial" w:hAnsi="Arial" w:cs="Arial"/>
        <w:bCs/>
        <w:sz w:val="20"/>
        <w:szCs w:val="20"/>
      </w:rPr>
      <w:fldChar w:fldCharType="begin"/>
    </w:r>
    <w:r w:rsidRPr="002B5A0B">
      <w:rPr>
        <w:rFonts w:ascii="Arial" w:hAnsi="Arial" w:cs="Arial"/>
        <w:bCs/>
        <w:sz w:val="20"/>
        <w:szCs w:val="20"/>
      </w:rPr>
      <w:instrText xml:space="preserve"> NUMPAGES </w:instrText>
    </w:r>
    <w:r w:rsidRPr="002B5A0B">
      <w:rPr>
        <w:rFonts w:ascii="Arial" w:hAnsi="Arial" w:cs="Arial"/>
        <w:bCs/>
        <w:sz w:val="20"/>
        <w:szCs w:val="20"/>
      </w:rPr>
      <w:fldChar w:fldCharType="separate"/>
    </w:r>
    <w:r w:rsidR="006A499D">
      <w:rPr>
        <w:rFonts w:ascii="Arial" w:hAnsi="Arial" w:cs="Arial"/>
        <w:bCs/>
        <w:noProof/>
        <w:sz w:val="20"/>
        <w:szCs w:val="20"/>
      </w:rPr>
      <w:t>7</w:t>
    </w:r>
    <w:r w:rsidRPr="002B5A0B">
      <w:rPr>
        <w:rFonts w:ascii="Arial" w:hAnsi="Arial" w:cs="Arial"/>
        <w:bCs/>
        <w:sz w:val="20"/>
        <w:szCs w:val="20"/>
      </w:rPr>
      <w:fldChar w:fldCharType="end"/>
    </w:r>
  </w:p>
  <w:p w14:paraId="266AD26F" w14:textId="77777777" w:rsidR="00CD13C7" w:rsidRPr="004C7732" w:rsidRDefault="00CD13C7" w:rsidP="004C7732">
    <w:pPr>
      <w:pStyle w:val="Footer"/>
      <w:ind w:right="360"/>
      <w:jc w:val="center"/>
      <w:rPr>
        <w:sz w:val="16"/>
      </w:rPr>
    </w:pPr>
    <w:r w:rsidRPr="004C7732">
      <w:rPr>
        <w:rFonts w:ascii="Arial" w:hAnsi="Arial" w:cs="Arial"/>
        <w:sz w:val="12"/>
      </w:rPr>
      <w:t>©201</w:t>
    </w:r>
    <w:r w:rsidR="00404D88">
      <w:rPr>
        <w:rFonts w:ascii="Arial" w:hAnsi="Arial" w:cs="Arial"/>
        <w:sz w:val="12"/>
      </w:rPr>
      <w:t>5</w:t>
    </w:r>
    <w:r w:rsidRPr="004C7732">
      <w:rPr>
        <w:rFonts w:ascii="Arial" w:hAnsi="Arial" w:cs="Arial"/>
        <w:sz w:val="12"/>
      </w:rPr>
      <w:t xml:space="preserve"> AXIS Specialty U.S. Services, Inc.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D271" w14:textId="77777777" w:rsidR="00936FF8" w:rsidRPr="00FB427B" w:rsidRDefault="00936FF8" w:rsidP="00C369A8">
    <w:pPr>
      <w:pStyle w:val="Footer"/>
      <w:tabs>
        <w:tab w:val="clear" w:pos="4320"/>
        <w:tab w:val="clear" w:pos="8640"/>
        <w:tab w:val="right" w:pos="10800"/>
      </w:tabs>
      <w:rPr>
        <w:rFonts w:ascii="Arial" w:hAnsi="Arial" w:cs="Arial"/>
        <w:b/>
        <w:bCs/>
        <w:sz w:val="16"/>
        <w:szCs w:val="16"/>
      </w:rPr>
    </w:pPr>
    <w:r>
      <w:rPr>
        <w:rFonts w:ascii="Arial" w:hAnsi="Arial" w:cs="Arial"/>
        <w:bCs/>
        <w:sz w:val="16"/>
        <w:szCs w:val="16"/>
      </w:rPr>
      <w:t xml:space="preserve">IML </w:t>
    </w:r>
    <w:r w:rsidR="00C62B0F">
      <w:rPr>
        <w:rFonts w:ascii="Arial" w:hAnsi="Arial" w:cs="Arial"/>
        <w:bCs/>
        <w:sz w:val="16"/>
        <w:szCs w:val="16"/>
      </w:rPr>
      <w:t>0</w:t>
    </w:r>
    <w:r>
      <w:rPr>
        <w:rFonts w:ascii="Arial" w:hAnsi="Arial" w:cs="Arial"/>
        <w:bCs/>
        <w:sz w:val="16"/>
        <w:szCs w:val="16"/>
      </w:rPr>
      <w:t>007-EP (0</w:t>
    </w:r>
    <w:r w:rsidR="00C62B0F">
      <w:rPr>
        <w:rFonts w:ascii="Arial" w:hAnsi="Arial" w:cs="Arial"/>
        <w:bCs/>
        <w:sz w:val="16"/>
        <w:szCs w:val="16"/>
      </w:rPr>
      <w:t>1</w:t>
    </w:r>
    <w:r>
      <w:rPr>
        <w:rFonts w:ascii="Arial" w:hAnsi="Arial" w:cs="Arial"/>
        <w:bCs/>
        <w:sz w:val="16"/>
        <w:szCs w:val="16"/>
      </w:rPr>
      <w:t xml:space="preserve"> 1</w:t>
    </w:r>
    <w:r w:rsidR="00C62B0F">
      <w:rPr>
        <w:rFonts w:ascii="Arial" w:hAnsi="Arial" w:cs="Arial"/>
        <w:bCs/>
        <w:sz w:val="16"/>
        <w:szCs w:val="16"/>
      </w:rPr>
      <w:t>5</w:t>
    </w:r>
    <w:r w:rsidRPr="00357A54">
      <w:rPr>
        <w:rFonts w:ascii="Arial" w:hAnsi="Arial" w:cs="Arial"/>
        <w:bCs/>
        <w:sz w:val="16"/>
        <w:szCs w:val="16"/>
      </w:rPr>
      <w:t>)</w:t>
    </w:r>
    <w:r w:rsidRPr="00357A54">
      <w:rPr>
        <w:rFonts w:ascii="Arial" w:hAnsi="Arial" w:cs="Arial"/>
        <w:bCs/>
        <w:sz w:val="16"/>
        <w:szCs w:val="16"/>
      </w:rPr>
      <w:tab/>
      <w:t xml:space="preserve">Page </w:t>
    </w:r>
    <w:r w:rsidRPr="00357A54">
      <w:rPr>
        <w:rFonts w:ascii="Arial" w:hAnsi="Arial" w:cs="Arial"/>
        <w:bCs/>
        <w:sz w:val="16"/>
        <w:szCs w:val="16"/>
      </w:rPr>
      <w:fldChar w:fldCharType="begin"/>
    </w:r>
    <w:r w:rsidRPr="00357A54">
      <w:rPr>
        <w:rFonts w:ascii="Arial" w:hAnsi="Arial" w:cs="Arial"/>
        <w:bCs/>
        <w:sz w:val="16"/>
        <w:szCs w:val="16"/>
      </w:rPr>
      <w:instrText xml:space="preserve"> PAGE </w:instrText>
    </w:r>
    <w:r w:rsidRPr="00357A54">
      <w:rPr>
        <w:rFonts w:ascii="Arial" w:hAnsi="Arial" w:cs="Arial"/>
        <w:bCs/>
        <w:sz w:val="16"/>
        <w:szCs w:val="16"/>
      </w:rPr>
      <w:fldChar w:fldCharType="separate"/>
    </w:r>
    <w:r w:rsidR="009F424E">
      <w:rPr>
        <w:rFonts w:ascii="Arial" w:hAnsi="Arial" w:cs="Arial"/>
        <w:bCs/>
        <w:noProof/>
        <w:sz w:val="16"/>
        <w:szCs w:val="16"/>
      </w:rPr>
      <w:t>1</w:t>
    </w:r>
    <w:r w:rsidRPr="00357A54">
      <w:rPr>
        <w:rFonts w:ascii="Arial" w:hAnsi="Arial" w:cs="Arial"/>
        <w:bCs/>
        <w:sz w:val="16"/>
        <w:szCs w:val="16"/>
      </w:rPr>
      <w:fldChar w:fldCharType="end"/>
    </w:r>
    <w:r w:rsidRPr="00357A54">
      <w:rPr>
        <w:rFonts w:ascii="Arial" w:hAnsi="Arial" w:cs="Arial"/>
        <w:bCs/>
        <w:sz w:val="16"/>
        <w:szCs w:val="16"/>
      </w:rPr>
      <w:t xml:space="preserve"> of </w:t>
    </w:r>
    <w:r w:rsidRPr="00357A54">
      <w:rPr>
        <w:rFonts w:ascii="Arial" w:hAnsi="Arial" w:cs="Arial"/>
        <w:bCs/>
        <w:sz w:val="16"/>
        <w:szCs w:val="16"/>
      </w:rPr>
      <w:fldChar w:fldCharType="begin"/>
    </w:r>
    <w:r w:rsidRPr="00357A54">
      <w:rPr>
        <w:rFonts w:ascii="Arial" w:hAnsi="Arial" w:cs="Arial"/>
        <w:bCs/>
        <w:sz w:val="16"/>
        <w:szCs w:val="16"/>
      </w:rPr>
      <w:instrText xml:space="preserve"> NUMPAGES </w:instrText>
    </w:r>
    <w:r w:rsidRPr="00357A54">
      <w:rPr>
        <w:rFonts w:ascii="Arial" w:hAnsi="Arial" w:cs="Arial"/>
        <w:bCs/>
        <w:sz w:val="16"/>
        <w:szCs w:val="16"/>
      </w:rPr>
      <w:fldChar w:fldCharType="separate"/>
    </w:r>
    <w:r w:rsidR="00A34C5B">
      <w:rPr>
        <w:rFonts w:ascii="Arial" w:hAnsi="Arial" w:cs="Arial"/>
        <w:bCs/>
        <w:noProof/>
        <w:sz w:val="16"/>
        <w:szCs w:val="16"/>
      </w:rPr>
      <w:t>7</w:t>
    </w:r>
    <w:r w:rsidRPr="00357A54">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AD267" w14:textId="77777777" w:rsidR="00936FF8" w:rsidRDefault="00936FF8">
      <w:r>
        <w:separator/>
      </w:r>
    </w:p>
  </w:footnote>
  <w:footnote w:type="continuationSeparator" w:id="0">
    <w:p w14:paraId="266AD268" w14:textId="77777777" w:rsidR="00936FF8" w:rsidRDefault="00936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D26B" w14:textId="77777777" w:rsidR="00BE34DB" w:rsidRDefault="00BE3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D26C" w14:textId="77777777" w:rsidR="009F424E" w:rsidRDefault="009F424E" w:rsidP="00BE34DB">
    <w:pPr>
      <w:spacing w:before="240" w:line="276" w:lineRule="auto"/>
      <w:jc w:val="right"/>
      <w:rPr>
        <w:rFonts w:ascii="Tw Cen MT Condensed" w:hAnsi="Tw Cen MT Condensed"/>
        <w:color w:val="0070C0"/>
        <w:sz w:val="32"/>
        <w:szCs w:val="32"/>
      </w:rPr>
    </w:pPr>
    <w:r w:rsidRPr="004C7732">
      <w:rPr>
        <w:noProof/>
        <w:sz w:val="32"/>
        <w:szCs w:val="32"/>
      </w:rPr>
      <w:drawing>
        <wp:anchor distT="0" distB="0" distL="114300" distR="114300" simplePos="0" relativeHeight="251657216" behindDoc="0" locked="0" layoutInCell="1" allowOverlap="1" wp14:anchorId="266AD272" wp14:editId="266AD273">
          <wp:simplePos x="0" y="0"/>
          <wp:positionH relativeFrom="margin">
            <wp:posOffset>-116840</wp:posOffset>
          </wp:positionH>
          <wp:positionV relativeFrom="margin">
            <wp:posOffset>-704850</wp:posOffset>
          </wp:positionV>
          <wp:extent cx="1186815" cy="685800"/>
          <wp:effectExtent l="0" t="0" r="0" b="0"/>
          <wp:wrapNone/>
          <wp:docPr id="1" name="Picture 1" descr="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685800"/>
                  </a:xfrm>
                  <a:prstGeom prst="rect">
                    <a:avLst/>
                  </a:prstGeom>
                  <a:noFill/>
                </pic:spPr>
              </pic:pic>
            </a:graphicData>
          </a:graphic>
          <wp14:sizeRelH relativeFrom="margin">
            <wp14:pctWidth>0</wp14:pctWidth>
          </wp14:sizeRelH>
          <wp14:sizeRelV relativeFrom="margin">
            <wp14:pctHeight>0</wp14:pctHeight>
          </wp14:sizeRelV>
        </wp:anchor>
      </w:drawing>
    </w:r>
    <w:r w:rsidRPr="00596396">
      <w:rPr>
        <w:rFonts w:ascii="Tw Cen MT Condensed" w:hAnsi="Tw Cen MT Condensed"/>
        <w:color w:val="0070C0"/>
        <w:sz w:val="32"/>
        <w:szCs w:val="32"/>
      </w:rPr>
      <w:t xml:space="preserve">INVESTMENT </w:t>
    </w:r>
    <w:r w:rsidRPr="00C25CC8">
      <w:rPr>
        <w:rFonts w:ascii="Tw Cen MT Condensed" w:hAnsi="Tw Cen MT Condensed"/>
        <w:color w:val="0070C0"/>
        <w:sz w:val="32"/>
        <w:szCs w:val="32"/>
      </w:rPr>
      <w:t>MANAGEMENT</w:t>
    </w:r>
    <w:r w:rsidRPr="00596396">
      <w:rPr>
        <w:rFonts w:ascii="Tw Cen MT Condensed" w:hAnsi="Tw Cen MT Condensed"/>
        <w:color w:val="0070C0"/>
        <w:sz w:val="32"/>
        <w:szCs w:val="32"/>
      </w:rPr>
      <w:t xml:space="preserve"> LIABILITY </w:t>
    </w:r>
    <w:r w:rsidRPr="004E08BF">
      <w:rPr>
        <w:rFonts w:ascii="Tw Cen MT Condensed" w:hAnsi="Tw Cen MT Condensed"/>
        <w:color w:val="0070C0"/>
        <w:sz w:val="32"/>
        <w:szCs w:val="32"/>
      </w:rPr>
      <w:t>INSURANCE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AD270" w14:textId="77777777" w:rsidR="00936FF8" w:rsidRDefault="006A499D">
    <w:pPr>
      <w:pStyle w:val="Header"/>
    </w:pPr>
    <w:sdt>
      <w:sdtPr>
        <w:id w:val="-292523984"/>
        <w:docPartObj>
          <w:docPartGallery w:val="Watermarks"/>
          <w:docPartUnique/>
        </w:docPartObj>
      </w:sdtPr>
      <w:sdtEndPr/>
      <w:sdtContent>
        <w:r>
          <w:rPr>
            <w:noProof/>
            <w:lang w:eastAsia="zh-TW"/>
          </w:rPr>
          <w:pict w14:anchorId="266AD2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FB26838"/>
    <w:lvl w:ilvl="0">
      <w:start w:val="1"/>
      <w:numFmt w:val="upperLetter"/>
      <w:lvlText w:val="%1."/>
      <w:lvlJc w:val="left"/>
      <w:pPr>
        <w:tabs>
          <w:tab w:val="num" w:pos="1080"/>
        </w:tabs>
        <w:ind w:left="1080" w:hanging="360"/>
      </w:pPr>
      <w:rPr>
        <w:rFonts w:hint="eastAsia"/>
      </w:rPr>
    </w:lvl>
  </w:abstractNum>
  <w:abstractNum w:abstractNumId="1">
    <w:nsid w:val="00000005"/>
    <w:multiLevelType w:val="singleLevel"/>
    <w:tmpl w:val="56964B94"/>
    <w:lvl w:ilvl="0">
      <w:start w:val="1"/>
      <w:numFmt w:val="upperLetter"/>
      <w:lvlText w:val="(%1)"/>
      <w:lvlJc w:val="left"/>
      <w:pPr>
        <w:tabs>
          <w:tab w:val="num" w:pos="1080"/>
        </w:tabs>
        <w:ind w:left="1080" w:hanging="360"/>
      </w:pPr>
      <w:rPr>
        <w:rFonts w:hint="eastAsia"/>
      </w:rPr>
    </w:lvl>
  </w:abstractNum>
  <w:abstractNum w:abstractNumId="2">
    <w:nsid w:val="084F6025"/>
    <w:multiLevelType w:val="singleLevel"/>
    <w:tmpl w:val="691833FC"/>
    <w:lvl w:ilvl="0">
      <w:start w:val="1"/>
      <w:numFmt w:val="lowerLetter"/>
      <w:lvlText w:val="(%1)"/>
      <w:lvlJc w:val="left"/>
      <w:pPr>
        <w:tabs>
          <w:tab w:val="num" w:pos="2520"/>
        </w:tabs>
        <w:ind w:left="2520" w:hanging="360"/>
      </w:pPr>
      <w:rPr>
        <w:rFonts w:hint="default"/>
      </w:rPr>
    </w:lvl>
  </w:abstractNum>
  <w:abstractNum w:abstractNumId="3">
    <w:nsid w:val="25BA775A"/>
    <w:multiLevelType w:val="hybridMultilevel"/>
    <w:tmpl w:val="185269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B0378"/>
    <w:multiLevelType w:val="hybridMultilevel"/>
    <w:tmpl w:val="2D7C6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A253E"/>
    <w:multiLevelType w:val="hybridMultilevel"/>
    <w:tmpl w:val="B72ED39A"/>
    <w:lvl w:ilvl="0" w:tplc="0F12985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A942C0"/>
    <w:multiLevelType w:val="singleLevel"/>
    <w:tmpl w:val="960CB238"/>
    <w:lvl w:ilvl="0">
      <w:start w:val="1"/>
      <w:numFmt w:val="decimal"/>
      <w:lvlText w:val="%1."/>
      <w:lvlJc w:val="left"/>
      <w:pPr>
        <w:tabs>
          <w:tab w:val="num" w:pos="1440"/>
        </w:tabs>
        <w:ind w:left="1440" w:hanging="540"/>
      </w:pPr>
      <w:rPr>
        <w:b w:val="0"/>
        <w:i w:val="0"/>
      </w:rPr>
    </w:lvl>
  </w:abstractNum>
  <w:abstractNum w:abstractNumId="7">
    <w:nsid w:val="467D5C9A"/>
    <w:multiLevelType w:val="hybridMultilevel"/>
    <w:tmpl w:val="CA4683DA"/>
    <w:lvl w:ilvl="0" w:tplc="D402CB7A">
      <w:start w:val="4"/>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
    <w:nsid w:val="4D950222"/>
    <w:multiLevelType w:val="hybridMultilevel"/>
    <w:tmpl w:val="DBB6703A"/>
    <w:lvl w:ilvl="0" w:tplc="F0AC84C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FD15D0"/>
    <w:multiLevelType w:val="hybridMultilevel"/>
    <w:tmpl w:val="76AC07FA"/>
    <w:lvl w:ilvl="0" w:tplc="D40662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B435A4A"/>
    <w:multiLevelType w:val="hybridMultilevel"/>
    <w:tmpl w:val="BC127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822C2E"/>
    <w:multiLevelType w:val="hybridMultilevel"/>
    <w:tmpl w:val="B8DC5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A6405F"/>
    <w:multiLevelType w:val="hybridMultilevel"/>
    <w:tmpl w:val="6082ECE4"/>
    <w:lvl w:ilvl="0" w:tplc="969EAD92">
      <w:start w:val="3"/>
      <w:numFmt w:val="decimal"/>
      <w:lvlText w:val="%1."/>
      <w:lvlJc w:val="left"/>
      <w:pPr>
        <w:tabs>
          <w:tab w:val="num" w:pos="1800"/>
        </w:tabs>
        <w:ind w:left="1800" w:hanging="54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799471F7"/>
    <w:multiLevelType w:val="hybridMultilevel"/>
    <w:tmpl w:val="5FC20E30"/>
    <w:lvl w:ilvl="0" w:tplc="F184D58E">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C6167FB"/>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7"/>
    <w:lvlOverride w:ilvl="0">
      <w:lvl w:ilvl="0" w:tplc="D402CB7A">
        <w:start w:val="4"/>
        <w:numFmt w:val="upperLetter"/>
        <w:lvlText w:val="(%1)"/>
        <w:lvlJc w:val="left"/>
        <w:pPr>
          <w:tabs>
            <w:tab w:val="num" w:pos="1440"/>
          </w:tabs>
          <w:ind w:left="1440" w:hanging="360"/>
        </w:pPr>
        <w:rPr>
          <w:rFonts w:hint="default"/>
          <w:color w:val="auto"/>
          <w:spacing w:val="0"/>
          <w:u w:val="none"/>
        </w:rPr>
      </w:lvl>
    </w:lvlOverride>
    <w:lvlOverride w:ilvl="1">
      <w:lvl w:ilvl="1" w:tplc="04090019">
        <w:start w:val="1"/>
        <w:numFmt w:val="lowerLetter"/>
        <w:lvlText w:val="%2."/>
        <w:lvlJc w:val="left"/>
        <w:pPr>
          <w:tabs>
            <w:tab w:val="num" w:pos="2160"/>
          </w:tabs>
          <w:ind w:left="2160" w:hanging="360"/>
        </w:pPr>
        <w:rPr>
          <w:color w:val="0000FF"/>
          <w:spacing w:val="0"/>
          <w:u w:val="double"/>
        </w:rPr>
      </w:lvl>
    </w:lvlOverride>
    <w:lvlOverride w:ilvl="2">
      <w:lvl w:ilvl="2" w:tplc="0409001B">
        <w:start w:val="1"/>
        <w:numFmt w:val="lowerRoman"/>
        <w:lvlText w:val="%3."/>
        <w:lvlJc w:val="right"/>
        <w:pPr>
          <w:tabs>
            <w:tab w:val="num" w:pos="2880"/>
          </w:tabs>
          <w:ind w:left="2880" w:hanging="180"/>
        </w:pPr>
        <w:rPr>
          <w:color w:val="0000FF"/>
          <w:spacing w:val="0"/>
          <w:u w:val="double"/>
        </w:rPr>
      </w:lvl>
    </w:lvlOverride>
    <w:lvlOverride w:ilvl="3">
      <w:lvl w:ilvl="3" w:tplc="0409000F">
        <w:start w:val="1"/>
        <w:numFmt w:val="decimal"/>
        <w:lvlText w:val="%4."/>
        <w:lvlJc w:val="left"/>
        <w:pPr>
          <w:tabs>
            <w:tab w:val="num" w:pos="3600"/>
          </w:tabs>
          <w:ind w:left="3600" w:hanging="360"/>
        </w:pPr>
        <w:rPr>
          <w:color w:val="0000FF"/>
          <w:spacing w:val="0"/>
          <w:u w:val="double"/>
        </w:rPr>
      </w:lvl>
    </w:lvlOverride>
    <w:lvlOverride w:ilvl="4">
      <w:lvl w:ilvl="4" w:tplc="04090019">
        <w:start w:val="1"/>
        <w:numFmt w:val="lowerLetter"/>
        <w:lvlText w:val="%5."/>
        <w:lvlJc w:val="left"/>
        <w:pPr>
          <w:tabs>
            <w:tab w:val="num" w:pos="4320"/>
          </w:tabs>
          <w:ind w:left="4320" w:hanging="360"/>
        </w:pPr>
        <w:rPr>
          <w:color w:val="0000FF"/>
          <w:spacing w:val="0"/>
          <w:u w:val="double"/>
        </w:rPr>
      </w:lvl>
    </w:lvlOverride>
    <w:lvlOverride w:ilvl="5">
      <w:lvl w:ilvl="5" w:tplc="0409001B">
        <w:start w:val="1"/>
        <w:numFmt w:val="lowerRoman"/>
        <w:lvlText w:val="%6."/>
        <w:lvlJc w:val="right"/>
        <w:pPr>
          <w:tabs>
            <w:tab w:val="num" w:pos="5040"/>
          </w:tabs>
          <w:ind w:left="5040" w:hanging="180"/>
        </w:pPr>
        <w:rPr>
          <w:color w:val="0000FF"/>
          <w:spacing w:val="0"/>
          <w:u w:val="double"/>
        </w:rPr>
      </w:lvl>
    </w:lvlOverride>
    <w:lvlOverride w:ilvl="6">
      <w:lvl w:ilvl="6" w:tplc="0409000F">
        <w:start w:val="1"/>
        <w:numFmt w:val="decimal"/>
        <w:lvlText w:val="%7."/>
        <w:lvlJc w:val="left"/>
        <w:pPr>
          <w:tabs>
            <w:tab w:val="num" w:pos="5760"/>
          </w:tabs>
          <w:ind w:left="5760" w:hanging="360"/>
        </w:pPr>
        <w:rPr>
          <w:color w:val="0000FF"/>
          <w:spacing w:val="0"/>
          <w:u w:val="double"/>
        </w:rPr>
      </w:lvl>
    </w:lvlOverride>
    <w:lvlOverride w:ilvl="7">
      <w:lvl w:ilvl="7" w:tplc="04090019">
        <w:start w:val="1"/>
        <w:numFmt w:val="lowerLetter"/>
        <w:lvlText w:val="%8."/>
        <w:lvlJc w:val="left"/>
        <w:pPr>
          <w:tabs>
            <w:tab w:val="num" w:pos="6480"/>
          </w:tabs>
          <w:ind w:left="6480" w:hanging="360"/>
        </w:pPr>
        <w:rPr>
          <w:color w:val="0000FF"/>
          <w:spacing w:val="0"/>
          <w:u w:val="double"/>
        </w:rPr>
      </w:lvl>
    </w:lvlOverride>
    <w:lvlOverride w:ilvl="8">
      <w:lvl w:ilvl="8" w:tplc="0409001B">
        <w:start w:val="1"/>
        <w:numFmt w:val="lowerRoman"/>
        <w:lvlText w:val="%9."/>
        <w:lvlJc w:val="right"/>
        <w:pPr>
          <w:tabs>
            <w:tab w:val="num" w:pos="7200"/>
          </w:tabs>
          <w:ind w:left="7200" w:hanging="180"/>
        </w:pPr>
        <w:rPr>
          <w:color w:val="0000FF"/>
          <w:spacing w:val="0"/>
          <w:u w:val="double"/>
        </w:rPr>
      </w:lvl>
    </w:lvlOverride>
  </w:num>
  <w:num w:numId="3">
    <w:abstractNumId w:val="0"/>
  </w:num>
  <w:num w:numId="4">
    <w:abstractNumId w:val="6"/>
  </w:num>
  <w:num w:numId="5">
    <w:abstractNumId w:val="2"/>
  </w:num>
  <w:num w:numId="6">
    <w:abstractNumId w:val="9"/>
  </w:num>
  <w:num w:numId="7">
    <w:abstractNumId w:val="5"/>
  </w:num>
  <w:num w:numId="8">
    <w:abstractNumId w:val="12"/>
  </w:num>
  <w:num w:numId="9">
    <w:abstractNumId w:val="8"/>
  </w:num>
  <w:num w:numId="10">
    <w:abstractNumId w:val="13"/>
  </w:num>
  <w:num w:numId="11">
    <w:abstractNumId w:val="3"/>
  </w:num>
  <w:num w:numId="12">
    <w:abstractNumId w:val="14"/>
  </w:num>
  <w:num w:numId="13">
    <w:abstractNumId w:val="1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E2"/>
    <w:rsid w:val="000048B5"/>
    <w:rsid w:val="00006DA2"/>
    <w:rsid w:val="0001341D"/>
    <w:rsid w:val="000135F8"/>
    <w:rsid w:val="000169B4"/>
    <w:rsid w:val="0001765E"/>
    <w:rsid w:val="000238E8"/>
    <w:rsid w:val="00027DAF"/>
    <w:rsid w:val="000331D8"/>
    <w:rsid w:val="00036D48"/>
    <w:rsid w:val="00037E41"/>
    <w:rsid w:val="000405FA"/>
    <w:rsid w:val="00044570"/>
    <w:rsid w:val="00047990"/>
    <w:rsid w:val="00047CE2"/>
    <w:rsid w:val="00051BEA"/>
    <w:rsid w:val="00052021"/>
    <w:rsid w:val="000567B0"/>
    <w:rsid w:val="0006018D"/>
    <w:rsid w:val="000664FB"/>
    <w:rsid w:val="00066BDF"/>
    <w:rsid w:val="00070EC3"/>
    <w:rsid w:val="00071EDF"/>
    <w:rsid w:val="0007234C"/>
    <w:rsid w:val="00084988"/>
    <w:rsid w:val="000850F8"/>
    <w:rsid w:val="000A36C9"/>
    <w:rsid w:val="000B03F0"/>
    <w:rsid w:val="000D00CE"/>
    <w:rsid w:val="000D2870"/>
    <w:rsid w:val="000D2F7C"/>
    <w:rsid w:val="000E30EA"/>
    <w:rsid w:val="000F4CAF"/>
    <w:rsid w:val="0010009B"/>
    <w:rsid w:val="00103DFD"/>
    <w:rsid w:val="00103F23"/>
    <w:rsid w:val="001124E3"/>
    <w:rsid w:val="0011786A"/>
    <w:rsid w:val="00121D91"/>
    <w:rsid w:val="001223BD"/>
    <w:rsid w:val="0012792B"/>
    <w:rsid w:val="00132E35"/>
    <w:rsid w:val="0013302A"/>
    <w:rsid w:val="00140EFD"/>
    <w:rsid w:val="0014748E"/>
    <w:rsid w:val="00151205"/>
    <w:rsid w:val="00152C89"/>
    <w:rsid w:val="00153DFD"/>
    <w:rsid w:val="00155A72"/>
    <w:rsid w:val="00162AA3"/>
    <w:rsid w:val="00164621"/>
    <w:rsid w:val="00165814"/>
    <w:rsid w:val="001710BA"/>
    <w:rsid w:val="0017746C"/>
    <w:rsid w:val="00181D99"/>
    <w:rsid w:val="00184517"/>
    <w:rsid w:val="001A418B"/>
    <w:rsid w:val="001B679A"/>
    <w:rsid w:val="001C03F3"/>
    <w:rsid w:val="001C494C"/>
    <w:rsid w:val="001C5668"/>
    <w:rsid w:val="001C6036"/>
    <w:rsid w:val="001C67B6"/>
    <w:rsid w:val="001D0BBE"/>
    <w:rsid w:val="001D263A"/>
    <w:rsid w:val="001D3EC4"/>
    <w:rsid w:val="001F07D7"/>
    <w:rsid w:val="001F2F93"/>
    <w:rsid w:val="001F4DF3"/>
    <w:rsid w:val="001F67D5"/>
    <w:rsid w:val="00203E38"/>
    <w:rsid w:val="002113D0"/>
    <w:rsid w:val="00230BC7"/>
    <w:rsid w:val="002342A2"/>
    <w:rsid w:val="00237A68"/>
    <w:rsid w:val="00243D7B"/>
    <w:rsid w:val="00243EE8"/>
    <w:rsid w:val="00244C00"/>
    <w:rsid w:val="00245FF8"/>
    <w:rsid w:val="00246669"/>
    <w:rsid w:val="0025286C"/>
    <w:rsid w:val="002554A9"/>
    <w:rsid w:val="002560E3"/>
    <w:rsid w:val="0026001A"/>
    <w:rsid w:val="002611A5"/>
    <w:rsid w:val="00280032"/>
    <w:rsid w:val="00282D8E"/>
    <w:rsid w:val="0028363A"/>
    <w:rsid w:val="002845E9"/>
    <w:rsid w:val="002917D8"/>
    <w:rsid w:val="002970D3"/>
    <w:rsid w:val="002A111C"/>
    <w:rsid w:val="002B2070"/>
    <w:rsid w:val="002B5A0B"/>
    <w:rsid w:val="002C2036"/>
    <w:rsid w:val="002C3F6D"/>
    <w:rsid w:val="002C4FA4"/>
    <w:rsid w:val="002D0F1D"/>
    <w:rsid w:val="002D2336"/>
    <w:rsid w:val="002D2F50"/>
    <w:rsid w:val="002D5838"/>
    <w:rsid w:val="002D6BDD"/>
    <w:rsid w:val="002E3191"/>
    <w:rsid w:val="002E4A3A"/>
    <w:rsid w:val="002E5E53"/>
    <w:rsid w:val="002E7C79"/>
    <w:rsid w:val="002F7754"/>
    <w:rsid w:val="00301CC5"/>
    <w:rsid w:val="003037F3"/>
    <w:rsid w:val="00305D71"/>
    <w:rsid w:val="00313A66"/>
    <w:rsid w:val="0032140A"/>
    <w:rsid w:val="0033226B"/>
    <w:rsid w:val="00333D5C"/>
    <w:rsid w:val="003360CC"/>
    <w:rsid w:val="00340E78"/>
    <w:rsid w:val="00343E6F"/>
    <w:rsid w:val="0035038A"/>
    <w:rsid w:val="00351233"/>
    <w:rsid w:val="003563D7"/>
    <w:rsid w:val="00357A54"/>
    <w:rsid w:val="0036272C"/>
    <w:rsid w:val="003737A3"/>
    <w:rsid w:val="0038390A"/>
    <w:rsid w:val="003A0C97"/>
    <w:rsid w:val="003A54FD"/>
    <w:rsid w:val="003B1E64"/>
    <w:rsid w:val="003B26D9"/>
    <w:rsid w:val="003C1A97"/>
    <w:rsid w:val="003C255C"/>
    <w:rsid w:val="003C4D42"/>
    <w:rsid w:val="003C62A0"/>
    <w:rsid w:val="003C7363"/>
    <w:rsid w:val="003D4488"/>
    <w:rsid w:val="003D474D"/>
    <w:rsid w:val="003E029F"/>
    <w:rsid w:val="003E24A2"/>
    <w:rsid w:val="003E7550"/>
    <w:rsid w:val="0040433A"/>
    <w:rsid w:val="00404D88"/>
    <w:rsid w:val="004056F7"/>
    <w:rsid w:val="00415828"/>
    <w:rsid w:val="00420AC7"/>
    <w:rsid w:val="004277A7"/>
    <w:rsid w:val="00427FF8"/>
    <w:rsid w:val="0043103B"/>
    <w:rsid w:val="0043366C"/>
    <w:rsid w:val="00433EF8"/>
    <w:rsid w:val="00441646"/>
    <w:rsid w:val="004459DE"/>
    <w:rsid w:val="004564FB"/>
    <w:rsid w:val="00471E4B"/>
    <w:rsid w:val="00480303"/>
    <w:rsid w:val="0049077B"/>
    <w:rsid w:val="004A53C0"/>
    <w:rsid w:val="004A79BC"/>
    <w:rsid w:val="004C2679"/>
    <w:rsid w:val="004C657B"/>
    <w:rsid w:val="004C7732"/>
    <w:rsid w:val="004D0CB6"/>
    <w:rsid w:val="004D279F"/>
    <w:rsid w:val="004E3D99"/>
    <w:rsid w:val="004F292B"/>
    <w:rsid w:val="004F45ED"/>
    <w:rsid w:val="005151CD"/>
    <w:rsid w:val="00520084"/>
    <w:rsid w:val="00533FA3"/>
    <w:rsid w:val="00550039"/>
    <w:rsid w:val="00551360"/>
    <w:rsid w:val="00552D47"/>
    <w:rsid w:val="00553D94"/>
    <w:rsid w:val="00554BC8"/>
    <w:rsid w:val="00560B73"/>
    <w:rsid w:val="00562190"/>
    <w:rsid w:val="0056422B"/>
    <w:rsid w:val="005849BA"/>
    <w:rsid w:val="00592B78"/>
    <w:rsid w:val="005A1E23"/>
    <w:rsid w:val="005A49D6"/>
    <w:rsid w:val="005A5CC8"/>
    <w:rsid w:val="005A78A4"/>
    <w:rsid w:val="005C7A5F"/>
    <w:rsid w:val="005D131C"/>
    <w:rsid w:val="005D462F"/>
    <w:rsid w:val="005D489D"/>
    <w:rsid w:val="005E3CDD"/>
    <w:rsid w:val="005F136D"/>
    <w:rsid w:val="005F2FA6"/>
    <w:rsid w:val="006014D5"/>
    <w:rsid w:val="0060706B"/>
    <w:rsid w:val="006079A2"/>
    <w:rsid w:val="00613BA9"/>
    <w:rsid w:val="00616CF2"/>
    <w:rsid w:val="00623CDD"/>
    <w:rsid w:val="006251B5"/>
    <w:rsid w:val="006346BB"/>
    <w:rsid w:val="00636E96"/>
    <w:rsid w:val="0064784A"/>
    <w:rsid w:val="00652DCE"/>
    <w:rsid w:val="0065415F"/>
    <w:rsid w:val="00667823"/>
    <w:rsid w:val="00671D64"/>
    <w:rsid w:val="006723C8"/>
    <w:rsid w:val="006802A8"/>
    <w:rsid w:val="006807CA"/>
    <w:rsid w:val="006817FE"/>
    <w:rsid w:val="00682072"/>
    <w:rsid w:val="00692A32"/>
    <w:rsid w:val="00693F80"/>
    <w:rsid w:val="00695613"/>
    <w:rsid w:val="006A079F"/>
    <w:rsid w:val="006A499D"/>
    <w:rsid w:val="006B1747"/>
    <w:rsid w:val="006B56AA"/>
    <w:rsid w:val="006B7FB5"/>
    <w:rsid w:val="006C2449"/>
    <w:rsid w:val="006C28E2"/>
    <w:rsid w:val="006C7533"/>
    <w:rsid w:val="006D0411"/>
    <w:rsid w:val="006D436F"/>
    <w:rsid w:val="006E0459"/>
    <w:rsid w:val="006E168A"/>
    <w:rsid w:val="006E2FD5"/>
    <w:rsid w:val="006E36BB"/>
    <w:rsid w:val="006E4587"/>
    <w:rsid w:val="006F0641"/>
    <w:rsid w:val="006F23AE"/>
    <w:rsid w:val="006F2620"/>
    <w:rsid w:val="00700E81"/>
    <w:rsid w:val="00704D0C"/>
    <w:rsid w:val="00714EB3"/>
    <w:rsid w:val="00722A61"/>
    <w:rsid w:val="00726963"/>
    <w:rsid w:val="007325B7"/>
    <w:rsid w:val="007343CF"/>
    <w:rsid w:val="00737614"/>
    <w:rsid w:val="00742378"/>
    <w:rsid w:val="00752B67"/>
    <w:rsid w:val="00763169"/>
    <w:rsid w:val="0077049F"/>
    <w:rsid w:val="00774C45"/>
    <w:rsid w:val="00776F4E"/>
    <w:rsid w:val="00782F16"/>
    <w:rsid w:val="00786D70"/>
    <w:rsid w:val="007971E3"/>
    <w:rsid w:val="007A0941"/>
    <w:rsid w:val="007A2E4E"/>
    <w:rsid w:val="007A7F6E"/>
    <w:rsid w:val="007B096F"/>
    <w:rsid w:val="007B27D1"/>
    <w:rsid w:val="007B41B1"/>
    <w:rsid w:val="007C7BDB"/>
    <w:rsid w:val="007C7F87"/>
    <w:rsid w:val="007D0FD0"/>
    <w:rsid w:val="007D2417"/>
    <w:rsid w:val="007D7D16"/>
    <w:rsid w:val="007E0AF6"/>
    <w:rsid w:val="007E0F0F"/>
    <w:rsid w:val="007E151C"/>
    <w:rsid w:val="007E1E0B"/>
    <w:rsid w:val="007E319B"/>
    <w:rsid w:val="007E466A"/>
    <w:rsid w:val="007F388D"/>
    <w:rsid w:val="007F5BAE"/>
    <w:rsid w:val="007F7FD3"/>
    <w:rsid w:val="00806AEF"/>
    <w:rsid w:val="00811763"/>
    <w:rsid w:val="008125AF"/>
    <w:rsid w:val="00813894"/>
    <w:rsid w:val="00814265"/>
    <w:rsid w:val="00815B41"/>
    <w:rsid w:val="00816F61"/>
    <w:rsid w:val="00834FE7"/>
    <w:rsid w:val="0083566A"/>
    <w:rsid w:val="00835676"/>
    <w:rsid w:val="008407A9"/>
    <w:rsid w:val="00840CC7"/>
    <w:rsid w:val="0085025F"/>
    <w:rsid w:val="00853738"/>
    <w:rsid w:val="00854ABE"/>
    <w:rsid w:val="00857315"/>
    <w:rsid w:val="0086412B"/>
    <w:rsid w:val="00865012"/>
    <w:rsid w:val="00867FD5"/>
    <w:rsid w:val="0087723F"/>
    <w:rsid w:val="008819C7"/>
    <w:rsid w:val="008822C7"/>
    <w:rsid w:val="008823D9"/>
    <w:rsid w:val="00885BE1"/>
    <w:rsid w:val="008934CD"/>
    <w:rsid w:val="008949A3"/>
    <w:rsid w:val="00894B1D"/>
    <w:rsid w:val="00895F2E"/>
    <w:rsid w:val="008A1183"/>
    <w:rsid w:val="008A5133"/>
    <w:rsid w:val="008B2530"/>
    <w:rsid w:val="008B4530"/>
    <w:rsid w:val="008B6272"/>
    <w:rsid w:val="008B7C7E"/>
    <w:rsid w:val="008C1435"/>
    <w:rsid w:val="008C46D3"/>
    <w:rsid w:val="008D02B8"/>
    <w:rsid w:val="008D426D"/>
    <w:rsid w:val="008D61AB"/>
    <w:rsid w:val="008D74C7"/>
    <w:rsid w:val="008E26DF"/>
    <w:rsid w:val="008E482A"/>
    <w:rsid w:val="008F055F"/>
    <w:rsid w:val="008F5412"/>
    <w:rsid w:val="00910873"/>
    <w:rsid w:val="00915640"/>
    <w:rsid w:val="009200C7"/>
    <w:rsid w:val="00922356"/>
    <w:rsid w:val="00935CD3"/>
    <w:rsid w:val="00936FF8"/>
    <w:rsid w:val="009402EA"/>
    <w:rsid w:val="009413BE"/>
    <w:rsid w:val="00952F69"/>
    <w:rsid w:val="00962D66"/>
    <w:rsid w:val="00963E5B"/>
    <w:rsid w:val="00964733"/>
    <w:rsid w:val="00966176"/>
    <w:rsid w:val="00971F98"/>
    <w:rsid w:val="00972602"/>
    <w:rsid w:val="009753B3"/>
    <w:rsid w:val="00983502"/>
    <w:rsid w:val="00986538"/>
    <w:rsid w:val="00987EE7"/>
    <w:rsid w:val="009910F6"/>
    <w:rsid w:val="009921B2"/>
    <w:rsid w:val="009A4171"/>
    <w:rsid w:val="009A5A33"/>
    <w:rsid w:val="009A5D49"/>
    <w:rsid w:val="009B3BAE"/>
    <w:rsid w:val="009B7FE3"/>
    <w:rsid w:val="009D105A"/>
    <w:rsid w:val="009D25EA"/>
    <w:rsid w:val="009D5372"/>
    <w:rsid w:val="009D5B89"/>
    <w:rsid w:val="009E0500"/>
    <w:rsid w:val="009E3054"/>
    <w:rsid w:val="009E53D7"/>
    <w:rsid w:val="009F424E"/>
    <w:rsid w:val="009F470E"/>
    <w:rsid w:val="00A0183A"/>
    <w:rsid w:val="00A10525"/>
    <w:rsid w:val="00A11DF5"/>
    <w:rsid w:val="00A13B77"/>
    <w:rsid w:val="00A14C1D"/>
    <w:rsid w:val="00A17727"/>
    <w:rsid w:val="00A20E8F"/>
    <w:rsid w:val="00A236F3"/>
    <w:rsid w:val="00A25472"/>
    <w:rsid w:val="00A32592"/>
    <w:rsid w:val="00A3418A"/>
    <w:rsid w:val="00A34C5B"/>
    <w:rsid w:val="00A40901"/>
    <w:rsid w:val="00A41311"/>
    <w:rsid w:val="00A4390A"/>
    <w:rsid w:val="00A45DD5"/>
    <w:rsid w:val="00A4768A"/>
    <w:rsid w:val="00A5411B"/>
    <w:rsid w:val="00A54FB8"/>
    <w:rsid w:val="00A57FA9"/>
    <w:rsid w:val="00A638B9"/>
    <w:rsid w:val="00A64C02"/>
    <w:rsid w:val="00A66B68"/>
    <w:rsid w:val="00A70D9B"/>
    <w:rsid w:val="00A7648B"/>
    <w:rsid w:val="00A805D7"/>
    <w:rsid w:val="00A80B0E"/>
    <w:rsid w:val="00A81BFE"/>
    <w:rsid w:val="00A8277D"/>
    <w:rsid w:val="00A87F11"/>
    <w:rsid w:val="00A94209"/>
    <w:rsid w:val="00A9721C"/>
    <w:rsid w:val="00AA07F2"/>
    <w:rsid w:val="00AA232B"/>
    <w:rsid w:val="00AA66F7"/>
    <w:rsid w:val="00AA744B"/>
    <w:rsid w:val="00AB617A"/>
    <w:rsid w:val="00AD126F"/>
    <w:rsid w:val="00AD7F07"/>
    <w:rsid w:val="00AE40F6"/>
    <w:rsid w:val="00AE4CBC"/>
    <w:rsid w:val="00AE4EB8"/>
    <w:rsid w:val="00AE4FA6"/>
    <w:rsid w:val="00AE799F"/>
    <w:rsid w:val="00AF1417"/>
    <w:rsid w:val="00AF4A23"/>
    <w:rsid w:val="00B15318"/>
    <w:rsid w:val="00B201C0"/>
    <w:rsid w:val="00B32FED"/>
    <w:rsid w:val="00B334B0"/>
    <w:rsid w:val="00B37582"/>
    <w:rsid w:val="00B41206"/>
    <w:rsid w:val="00B42EBB"/>
    <w:rsid w:val="00B44A60"/>
    <w:rsid w:val="00B57B41"/>
    <w:rsid w:val="00B66FC2"/>
    <w:rsid w:val="00B70888"/>
    <w:rsid w:val="00B74F89"/>
    <w:rsid w:val="00B76E0F"/>
    <w:rsid w:val="00B82025"/>
    <w:rsid w:val="00B85482"/>
    <w:rsid w:val="00B9137D"/>
    <w:rsid w:val="00B91662"/>
    <w:rsid w:val="00B9335B"/>
    <w:rsid w:val="00B9360B"/>
    <w:rsid w:val="00BA1C97"/>
    <w:rsid w:val="00BA1D7E"/>
    <w:rsid w:val="00BB2F88"/>
    <w:rsid w:val="00BB3957"/>
    <w:rsid w:val="00BB6FD1"/>
    <w:rsid w:val="00BB74F9"/>
    <w:rsid w:val="00BB7FE1"/>
    <w:rsid w:val="00BC52B0"/>
    <w:rsid w:val="00BC6FFC"/>
    <w:rsid w:val="00BD4683"/>
    <w:rsid w:val="00BE103A"/>
    <w:rsid w:val="00BE34DB"/>
    <w:rsid w:val="00BF06D1"/>
    <w:rsid w:val="00BF2B3B"/>
    <w:rsid w:val="00BF2C73"/>
    <w:rsid w:val="00BF5128"/>
    <w:rsid w:val="00BF6E14"/>
    <w:rsid w:val="00C00A40"/>
    <w:rsid w:val="00C01A16"/>
    <w:rsid w:val="00C023E4"/>
    <w:rsid w:val="00C02AE0"/>
    <w:rsid w:val="00C11A49"/>
    <w:rsid w:val="00C13507"/>
    <w:rsid w:val="00C15430"/>
    <w:rsid w:val="00C17634"/>
    <w:rsid w:val="00C17D2B"/>
    <w:rsid w:val="00C21E72"/>
    <w:rsid w:val="00C21FEC"/>
    <w:rsid w:val="00C34396"/>
    <w:rsid w:val="00C35273"/>
    <w:rsid w:val="00C3528A"/>
    <w:rsid w:val="00C369A8"/>
    <w:rsid w:val="00C43625"/>
    <w:rsid w:val="00C4698B"/>
    <w:rsid w:val="00C60427"/>
    <w:rsid w:val="00C61034"/>
    <w:rsid w:val="00C62B0F"/>
    <w:rsid w:val="00C676F6"/>
    <w:rsid w:val="00C67989"/>
    <w:rsid w:val="00C75724"/>
    <w:rsid w:val="00C761DF"/>
    <w:rsid w:val="00C90181"/>
    <w:rsid w:val="00C90D6F"/>
    <w:rsid w:val="00C92B91"/>
    <w:rsid w:val="00C9372C"/>
    <w:rsid w:val="00C969F0"/>
    <w:rsid w:val="00CA19E8"/>
    <w:rsid w:val="00CA1D5B"/>
    <w:rsid w:val="00CB1420"/>
    <w:rsid w:val="00CB2945"/>
    <w:rsid w:val="00CB3216"/>
    <w:rsid w:val="00CB4D83"/>
    <w:rsid w:val="00CC33A6"/>
    <w:rsid w:val="00CC6A72"/>
    <w:rsid w:val="00CC77D3"/>
    <w:rsid w:val="00CC7C69"/>
    <w:rsid w:val="00CD13C7"/>
    <w:rsid w:val="00CD3EEC"/>
    <w:rsid w:val="00CF2EE6"/>
    <w:rsid w:val="00CF7EE5"/>
    <w:rsid w:val="00D04945"/>
    <w:rsid w:val="00D11354"/>
    <w:rsid w:val="00D113BA"/>
    <w:rsid w:val="00D119CA"/>
    <w:rsid w:val="00D17B7C"/>
    <w:rsid w:val="00D20D87"/>
    <w:rsid w:val="00D31B3E"/>
    <w:rsid w:val="00D368AB"/>
    <w:rsid w:val="00D37963"/>
    <w:rsid w:val="00D42DC0"/>
    <w:rsid w:val="00D43B65"/>
    <w:rsid w:val="00D440F2"/>
    <w:rsid w:val="00D52E30"/>
    <w:rsid w:val="00D55E98"/>
    <w:rsid w:val="00D57BBC"/>
    <w:rsid w:val="00D61B9B"/>
    <w:rsid w:val="00D62F9A"/>
    <w:rsid w:val="00D76936"/>
    <w:rsid w:val="00D76F4E"/>
    <w:rsid w:val="00D91609"/>
    <w:rsid w:val="00D91F6C"/>
    <w:rsid w:val="00D921D4"/>
    <w:rsid w:val="00D93E2E"/>
    <w:rsid w:val="00D94A2F"/>
    <w:rsid w:val="00D95054"/>
    <w:rsid w:val="00D97ED8"/>
    <w:rsid w:val="00DA0DB2"/>
    <w:rsid w:val="00DA0F4F"/>
    <w:rsid w:val="00DB0F2D"/>
    <w:rsid w:val="00DC1385"/>
    <w:rsid w:val="00DC3DA9"/>
    <w:rsid w:val="00DD0586"/>
    <w:rsid w:val="00DE6495"/>
    <w:rsid w:val="00DF50F7"/>
    <w:rsid w:val="00E1140F"/>
    <w:rsid w:val="00E12B66"/>
    <w:rsid w:val="00E14CFE"/>
    <w:rsid w:val="00E2599C"/>
    <w:rsid w:val="00E26F13"/>
    <w:rsid w:val="00E308AE"/>
    <w:rsid w:val="00E320DE"/>
    <w:rsid w:val="00E329A1"/>
    <w:rsid w:val="00E33076"/>
    <w:rsid w:val="00E337CF"/>
    <w:rsid w:val="00E463E3"/>
    <w:rsid w:val="00E52D1F"/>
    <w:rsid w:val="00E6115C"/>
    <w:rsid w:val="00E632FE"/>
    <w:rsid w:val="00E65783"/>
    <w:rsid w:val="00E72EF0"/>
    <w:rsid w:val="00E763C8"/>
    <w:rsid w:val="00E76ABA"/>
    <w:rsid w:val="00E834CA"/>
    <w:rsid w:val="00E86261"/>
    <w:rsid w:val="00E930BC"/>
    <w:rsid w:val="00E94592"/>
    <w:rsid w:val="00E95FD3"/>
    <w:rsid w:val="00E97BB7"/>
    <w:rsid w:val="00EA0610"/>
    <w:rsid w:val="00EA08E6"/>
    <w:rsid w:val="00EA2614"/>
    <w:rsid w:val="00EA4513"/>
    <w:rsid w:val="00EA74FE"/>
    <w:rsid w:val="00EB1032"/>
    <w:rsid w:val="00EC415D"/>
    <w:rsid w:val="00EC65DB"/>
    <w:rsid w:val="00EC7C8D"/>
    <w:rsid w:val="00EC7C93"/>
    <w:rsid w:val="00ED4CDA"/>
    <w:rsid w:val="00ED4EC3"/>
    <w:rsid w:val="00ED5BDE"/>
    <w:rsid w:val="00ED76E3"/>
    <w:rsid w:val="00EE001E"/>
    <w:rsid w:val="00EE3775"/>
    <w:rsid w:val="00EE7750"/>
    <w:rsid w:val="00EF69FA"/>
    <w:rsid w:val="00EF6C24"/>
    <w:rsid w:val="00EF6C4B"/>
    <w:rsid w:val="00F01714"/>
    <w:rsid w:val="00F137C9"/>
    <w:rsid w:val="00F158C8"/>
    <w:rsid w:val="00F26862"/>
    <w:rsid w:val="00F34B9E"/>
    <w:rsid w:val="00F4088F"/>
    <w:rsid w:val="00F40E4E"/>
    <w:rsid w:val="00F41E31"/>
    <w:rsid w:val="00F42606"/>
    <w:rsid w:val="00F5164B"/>
    <w:rsid w:val="00F5377C"/>
    <w:rsid w:val="00F601A1"/>
    <w:rsid w:val="00F6251E"/>
    <w:rsid w:val="00F63DFD"/>
    <w:rsid w:val="00F66E19"/>
    <w:rsid w:val="00F70646"/>
    <w:rsid w:val="00F70922"/>
    <w:rsid w:val="00F73025"/>
    <w:rsid w:val="00F73A07"/>
    <w:rsid w:val="00F75E3F"/>
    <w:rsid w:val="00F778DB"/>
    <w:rsid w:val="00F800CF"/>
    <w:rsid w:val="00F80B3D"/>
    <w:rsid w:val="00F83FE7"/>
    <w:rsid w:val="00F8634D"/>
    <w:rsid w:val="00F86398"/>
    <w:rsid w:val="00F8751B"/>
    <w:rsid w:val="00F90D5C"/>
    <w:rsid w:val="00FA42CF"/>
    <w:rsid w:val="00FB0322"/>
    <w:rsid w:val="00FB0EC2"/>
    <w:rsid w:val="00FB427B"/>
    <w:rsid w:val="00FB503D"/>
    <w:rsid w:val="00FC10FD"/>
    <w:rsid w:val="00FC3AF4"/>
    <w:rsid w:val="00FD113B"/>
    <w:rsid w:val="00FD5644"/>
    <w:rsid w:val="00FD794A"/>
    <w:rsid w:val="00FE1083"/>
    <w:rsid w:val="00FE7162"/>
    <w:rsid w:val="00FF6484"/>
    <w:rsid w:val="00FF6DA1"/>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66A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894"/>
    <w:rPr>
      <w:sz w:val="24"/>
      <w:szCs w:val="24"/>
    </w:rPr>
  </w:style>
  <w:style w:type="paragraph" w:styleId="Heading1">
    <w:name w:val="heading 1"/>
    <w:basedOn w:val="Normal"/>
    <w:next w:val="Normal"/>
    <w:qFormat/>
    <w:rsid w:val="0086412B"/>
    <w:pPr>
      <w:keepNext/>
      <w:widowControl w:val="0"/>
      <w:autoSpaceDE w:val="0"/>
      <w:autoSpaceDN w:val="0"/>
      <w:adjustRightInd w:val="0"/>
      <w:spacing w:line="240" w:lineRule="exact"/>
      <w:ind w:left="1800"/>
      <w:jc w:val="both"/>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6412B"/>
    <w:pPr>
      <w:widowControl w:val="0"/>
      <w:autoSpaceDE w:val="0"/>
      <w:autoSpaceDN w:val="0"/>
      <w:adjustRightInd w:val="0"/>
      <w:spacing w:line="240" w:lineRule="exact"/>
    </w:pPr>
    <w:rPr>
      <w:rFonts w:ascii="Arial" w:hAnsi="Arial" w:cs="Arial"/>
      <w:sz w:val="20"/>
      <w:szCs w:val="20"/>
    </w:rPr>
  </w:style>
  <w:style w:type="character" w:customStyle="1" w:styleId="DeltaViewInsertion">
    <w:name w:val="DeltaView Insertion"/>
    <w:rsid w:val="0086412B"/>
    <w:rPr>
      <w:color w:val="0000FF"/>
      <w:spacing w:val="0"/>
      <w:u w:val="double"/>
    </w:rPr>
  </w:style>
  <w:style w:type="paragraph" w:styleId="BodyTextIndent">
    <w:name w:val="Body Text Indent"/>
    <w:basedOn w:val="Normal"/>
    <w:link w:val="BodyTextIndentChar"/>
    <w:rsid w:val="0086412B"/>
    <w:pPr>
      <w:widowControl w:val="0"/>
      <w:autoSpaceDE w:val="0"/>
      <w:autoSpaceDN w:val="0"/>
      <w:adjustRightInd w:val="0"/>
      <w:spacing w:line="240" w:lineRule="exact"/>
      <w:ind w:left="2520" w:hanging="720"/>
    </w:pPr>
    <w:rPr>
      <w:rFonts w:ascii="Arial" w:hAnsi="Arial" w:cs="Arial"/>
    </w:rPr>
  </w:style>
  <w:style w:type="paragraph" w:customStyle="1" w:styleId="BodyTextIn">
    <w:name w:val="Body Text In"/>
    <w:rsid w:val="0086412B"/>
    <w:pPr>
      <w:widowControl w:val="0"/>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rFonts w:ascii="Arial" w:hAnsi="Arial" w:cs="Arial"/>
      <w:sz w:val="24"/>
      <w:szCs w:val="24"/>
    </w:rPr>
  </w:style>
  <w:style w:type="paragraph" w:styleId="BodyTextIndent3">
    <w:name w:val="Body Text Indent 3"/>
    <w:basedOn w:val="Normal"/>
    <w:rsid w:val="0086412B"/>
    <w:pPr>
      <w:widowControl w:val="0"/>
      <w:tabs>
        <w:tab w:val="left" w:pos="1980"/>
        <w:tab w:val="left" w:pos="2160"/>
      </w:tabs>
      <w:autoSpaceDE w:val="0"/>
      <w:autoSpaceDN w:val="0"/>
      <w:adjustRightInd w:val="0"/>
      <w:spacing w:line="240" w:lineRule="exact"/>
      <w:ind w:left="1980" w:hanging="360"/>
      <w:jc w:val="both"/>
    </w:pPr>
    <w:rPr>
      <w:rFonts w:ascii="Arial" w:hAnsi="Arial" w:cs="Arial"/>
      <w:sz w:val="20"/>
      <w:szCs w:val="20"/>
    </w:rPr>
  </w:style>
  <w:style w:type="paragraph" w:customStyle="1" w:styleId="OLlevel1">
    <w:name w:val="OLlevel1"/>
    <w:basedOn w:val="Normal"/>
    <w:rsid w:val="0086412B"/>
    <w:pPr>
      <w:autoSpaceDE w:val="0"/>
      <w:autoSpaceDN w:val="0"/>
      <w:adjustRightInd w:val="0"/>
      <w:spacing w:line="240" w:lineRule="exact"/>
      <w:ind w:left="403" w:hanging="403"/>
      <w:jc w:val="both"/>
    </w:pPr>
    <w:rPr>
      <w:rFonts w:ascii="Arial" w:hAnsi="Arial" w:cs="Arial"/>
      <w:sz w:val="20"/>
      <w:szCs w:val="20"/>
    </w:rPr>
  </w:style>
  <w:style w:type="paragraph" w:styleId="BodyText">
    <w:name w:val="Body Text"/>
    <w:basedOn w:val="Normal"/>
    <w:rsid w:val="0086412B"/>
    <w:pPr>
      <w:autoSpaceDE w:val="0"/>
      <w:autoSpaceDN w:val="0"/>
      <w:adjustRightInd w:val="0"/>
      <w:spacing w:line="240" w:lineRule="exact"/>
      <w:jc w:val="both"/>
    </w:pPr>
    <w:rPr>
      <w:rFonts w:ascii="Arial" w:hAnsi="Arial" w:cs="Arial"/>
      <w:b/>
      <w:bCs/>
      <w:sz w:val="20"/>
      <w:szCs w:val="20"/>
    </w:rPr>
  </w:style>
  <w:style w:type="character" w:customStyle="1" w:styleId="DeltaViewDeletion">
    <w:name w:val="DeltaView Deletion"/>
    <w:rsid w:val="0086412B"/>
    <w:rPr>
      <w:strike/>
      <w:color w:val="FF0000"/>
      <w:spacing w:val="0"/>
    </w:rPr>
  </w:style>
  <w:style w:type="character" w:customStyle="1" w:styleId="DeltaViewMoveSource">
    <w:name w:val="DeltaView Move Source"/>
    <w:rsid w:val="0086412B"/>
    <w:rPr>
      <w:strike/>
      <w:color w:val="00C000"/>
      <w:spacing w:val="0"/>
    </w:rPr>
  </w:style>
  <w:style w:type="paragraph" w:styleId="Header">
    <w:name w:val="header"/>
    <w:basedOn w:val="Normal"/>
    <w:rsid w:val="00C17D2B"/>
    <w:pPr>
      <w:tabs>
        <w:tab w:val="center" w:pos="4320"/>
        <w:tab w:val="right" w:pos="8640"/>
      </w:tabs>
    </w:pPr>
  </w:style>
  <w:style w:type="paragraph" w:styleId="Footer">
    <w:name w:val="footer"/>
    <w:basedOn w:val="Normal"/>
    <w:rsid w:val="000A36C9"/>
    <w:pPr>
      <w:tabs>
        <w:tab w:val="center" w:pos="4320"/>
        <w:tab w:val="right" w:pos="8640"/>
      </w:tabs>
    </w:pPr>
  </w:style>
  <w:style w:type="character" w:styleId="PageNumber">
    <w:name w:val="page number"/>
    <w:basedOn w:val="DefaultParagraphFont"/>
    <w:rsid w:val="00DB0F2D"/>
  </w:style>
  <w:style w:type="character" w:styleId="CommentReference">
    <w:name w:val="annotation reference"/>
    <w:basedOn w:val="DefaultParagraphFont"/>
    <w:rsid w:val="00BF06D1"/>
    <w:rPr>
      <w:sz w:val="16"/>
      <w:szCs w:val="16"/>
    </w:rPr>
  </w:style>
  <w:style w:type="paragraph" w:styleId="CommentText">
    <w:name w:val="annotation text"/>
    <w:basedOn w:val="Normal"/>
    <w:link w:val="CommentTextChar"/>
    <w:rsid w:val="00BF06D1"/>
    <w:rPr>
      <w:sz w:val="20"/>
      <w:szCs w:val="20"/>
    </w:rPr>
  </w:style>
  <w:style w:type="character" w:customStyle="1" w:styleId="CommentTextChar">
    <w:name w:val="Comment Text Char"/>
    <w:basedOn w:val="DefaultParagraphFont"/>
    <w:link w:val="CommentText"/>
    <w:rsid w:val="00BF06D1"/>
  </w:style>
  <w:style w:type="paragraph" w:styleId="CommentSubject">
    <w:name w:val="annotation subject"/>
    <w:basedOn w:val="CommentText"/>
    <w:next w:val="CommentText"/>
    <w:link w:val="CommentSubjectChar"/>
    <w:rsid w:val="00BF06D1"/>
    <w:rPr>
      <w:b/>
      <w:bCs/>
    </w:rPr>
  </w:style>
  <w:style w:type="character" w:customStyle="1" w:styleId="CommentSubjectChar">
    <w:name w:val="Comment Subject Char"/>
    <w:basedOn w:val="CommentTextChar"/>
    <w:link w:val="CommentSubject"/>
    <w:rsid w:val="00BF06D1"/>
    <w:rPr>
      <w:b/>
      <w:bCs/>
    </w:rPr>
  </w:style>
  <w:style w:type="paragraph" w:styleId="BalloonText">
    <w:name w:val="Balloon Text"/>
    <w:basedOn w:val="Normal"/>
    <w:link w:val="BalloonTextChar"/>
    <w:rsid w:val="00BF06D1"/>
    <w:rPr>
      <w:rFonts w:ascii="Tahoma" w:hAnsi="Tahoma" w:cs="Tahoma"/>
      <w:sz w:val="16"/>
      <w:szCs w:val="16"/>
    </w:rPr>
  </w:style>
  <w:style w:type="character" w:customStyle="1" w:styleId="BalloonTextChar">
    <w:name w:val="Balloon Text Char"/>
    <w:basedOn w:val="DefaultParagraphFont"/>
    <w:link w:val="BalloonText"/>
    <w:rsid w:val="00BF06D1"/>
    <w:rPr>
      <w:rFonts w:ascii="Tahoma" w:hAnsi="Tahoma" w:cs="Tahoma"/>
      <w:sz w:val="16"/>
      <w:szCs w:val="16"/>
    </w:rPr>
  </w:style>
  <w:style w:type="paragraph" w:styleId="ListParagraph">
    <w:name w:val="List Paragraph"/>
    <w:basedOn w:val="Normal"/>
    <w:uiPriority w:val="34"/>
    <w:qFormat/>
    <w:rsid w:val="00C00A40"/>
    <w:pPr>
      <w:ind w:left="720"/>
    </w:pPr>
  </w:style>
  <w:style w:type="paragraph" w:customStyle="1" w:styleId="QuickFormat4">
    <w:name w:val="QuickFormat4"/>
    <w:rsid w:val="001F67D5"/>
    <w:pPr>
      <w:widowControl w:val="0"/>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ind w:left="900"/>
      <w:jc w:val="both"/>
    </w:pPr>
    <w:rPr>
      <w:rFonts w:ascii="Arial" w:hAnsi="Arial" w:cs="Arial"/>
    </w:rPr>
  </w:style>
  <w:style w:type="table" w:styleId="TableGrid">
    <w:name w:val="Table Grid"/>
    <w:basedOn w:val="TableNormal"/>
    <w:rsid w:val="00E6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5472"/>
    <w:rPr>
      <w:sz w:val="24"/>
      <w:szCs w:val="24"/>
    </w:rPr>
  </w:style>
  <w:style w:type="paragraph" w:customStyle="1" w:styleId="TITLE1">
    <w:name w:val="TITLE1"/>
    <w:basedOn w:val="Normal"/>
    <w:rsid w:val="00C369A8"/>
    <w:pPr>
      <w:spacing w:line="280" w:lineRule="exact"/>
      <w:jc w:val="both"/>
    </w:pPr>
    <w:rPr>
      <w:rFonts w:ascii="Arial" w:hAnsi="Arial"/>
      <w:b/>
      <w:caps/>
      <w:sz w:val="28"/>
      <w:szCs w:val="20"/>
    </w:rPr>
  </w:style>
  <w:style w:type="paragraph" w:customStyle="1" w:styleId="OLlevel3">
    <w:name w:val="OLlevel3"/>
    <w:basedOn w:val="Normal"/>
    <w:rsid w:val="00AA66F7"/>
    <w:pPr>
      <w:spacing w:line="240" w:lineRule="exact"/>
      <w:ind w:left="1210" w:hanging="403"/>
      <w:jc w:val="both"/>
    </w:pPr>
    <w:rPr>
      <w:rFonts w:ascii="Arial" w:hAnsi="Arial"/>
      <w:sz w:val="20"/>
      <w:szCs w:val="20"/>
    </w:rPr>
  </w:style>
  <w:style w:type="paragraph" w:customStyle="1" w:styleId="OLlevel4">
    <w:name w:val="OLlevel4"/>
    <w:basedOn w:val="Normal"/>
    <w:rsid w:val="00AA66F7"/>
    <w:pPr>
      <w:spacing w:line="240" w:lineRule="exact"/>
      <w:ind w:left="1613" w:hanging="403"/>
      <w:jc w:val="both"/>
    </w:pPr>
    <w:rPr>
      <w:rFonts w:ascii="Arial" w:hAnsi="Arial"/>
      <w:sz w:val="20"/>
      <w:szCs w:val="20"/>
    </w:rPr>
  </w:style>
  <w:style w:type="character" w:customStyle="1" w:styleId="BodyTextIndentChar">
    <w:name w:val="Body Text Indent Char"/>
    <w:basedOn w:val="DefaultParagraphFont"/>
    <w:link w:val="BodyTextIndent"/>
    <w:rsid w:val="00AE4EB8"/>
    <w:rPr>
      <w:rFonts w:ascii="Arial" w:hAnsi="Arial" w:cs="Arial"/>
      <w:sz w:val="24"/>
      <w:szCs w:val="24"/>
    </w:rPr>
  </w:style>
  <w:style w:type="paragraph" w:customStyle="1" w:styleId="OLlevel2">
    <w:name w:val="OLlevel2"/>
    <w:basedOn w:val="Normal"/>
    <w:rsid w:val="00936FF8"/>
    <w:pPr>
      <w:spacing w:line="240" w:lineRule="exact"/>
      <w:ind w:left="806" w:hanging="403"/>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894"/>
    <w:rPr>
      <w:sz w:val="24"/>
      <w:szCs w:val="24"/>
    </w:rPr>
  </w:style>
  <w:style w:type="paragraph" w:styleId="Heading1">
    <w:name w:val="heading 1"/>
    <w:basedOn w:val="Normal"/>
    <w:next w:val="Normal"/>
    <w:qFormat/>
    <w:rsid w:val="0086412B"/>
    <w:pPr>
      <w:keepNext/>
      <w:widowControl w:val="0"/>
      <w:autoSpaceDE w:val="0"/>
      <w:autoSpaceDN w:val="0"/>
      <w:adjustRightInd w:val="0"/>
      <w:spacing w:line="240" w:lineRule="exact"/>
      <w:ind w:left="1800"/>
      <w:jc w:val="both"/>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6412B"/>
    <w:pPr>
      <w:widowControl w:val="0"/>
      <w:autoSpaceDE w:val="0"/>
      <w:autoSpaceDN w:val="0"/>
      <w:adjustRightInd w:val="0"/>
      <w:spacing w:line="240" w:lineRule="exact"/>
    </w:pPr>
    <w:rPr>
      <w:rFonts w:ascii="Arial" w:hAnsi="Arial" w:cs="Arial"/>
      <w:sz w:val="20"/>
      <w:szCs w:val="20"/>
    </w:rPr>
  </w:style>
  <w:style w:type="character" w:customStyle="1" w:styleId="DeltaViewInsertion">
    <w:name w:val="DeltaView Insertion"/>
    <w:rsid w:val="0086412B"/>
    <w:rPr>
      <w:color w:val="0000FF"/>
      <w:spacing w:val="0"/>
      <w:u w:val="double"/>
    </w:rPr>
  </w:style>
  <w:style w:type="paragraph" w:styleId="BodyTextIndent">
    <w:name w:val="Body Text Indent"/>
    <w:basedOn w:val="Normal"/>
    <w:link w:val="BodyTextIndentChar"/>
    <w:rsid w:val="0086412B"/>
    <w:pPr>
      <w:widowControl w:val="0"/>
      <w:autoSpaceDE w:val="0"/>
      <w:autoSpaceDN w:val="0"/>
      <w:adjustRightInd w:val="0"/>
      <w:spacing w:line="240" w:lineRule="exact"/>
      <w:ind w:left="2520" w:hanging="720"/>
    </w:pPr>
    <w:rPr>
      <w:rFonts w:ascii="Arial" w:hAnsi="Arial" w:cs="Arial"/>
    </w:rPr>
  </w:style>
  <w:style w:type="paragraph" w:customStyle="1" w:styleId="BodyTextIn">
    <w:name w:val="Body Text In"/>
    <w:rsid w:val="0086412B"/>
    <w:pPr>
      <w:widowControl w:val="0"/>
      <w:tabs>
        <w:tab w:val="left" w:pos="-1080"/>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rFonts w:ascii="Arial" w:hAnsi="Arial" w:cs="Arial"/>
      <w:sz w:val="24"/>
      <w:szCs w:val="24"/>
    </w:rPr>
  </w:style>
  <w:style w:type="paragraph" w:styleId="BodyTextIndent3">
    <w:name w:val="Body Text Indent 3"/>
    <w:basedOn w:val="Normal"/>
    <w:rsid w:val="0086412B"/>
    <w:pPr>
      <w:widowControl w:val="0"/>
      <w:tabs>
        <w:tab w:val="left" w:pos="1980"/>
        <w:tab w:val="left" w:pos="2160"/>
      </w:tabs>
      <w:autoSpaceDE w:val="0"/>
      <w:autoSpaceDN w:val="0"/>
      <w:adjustRightInd w:val="0"/>
      <w:spacing w:line="240" w:lineRule="exact"/>
      <w:ind w:left="1980" w:hanging="360"/>
      <w:jc w:val="both"/>
    </w:pPr>
    <w:rPr>
      <w:rFonts w:ascii="Arial" w:hAnsi="Arial" w:cs="Arial"/>
      <w:sz w:val="20"/>
      <w:szCs w:val="20"/>
    </w:rPr>
  </w:style>
  <w:style w:type="paragraph" w:customStyle="1" w:styleId="OLlevel1">
    <w:name w:val="OLlevel1"/>
    <w:basedOn w:val="Normal"/>
    <w:rsid w:val="0086412B"/>
    <w:pPr>
      <w:autoSpaceDE w:val="0"/>
      <w:autoSpaceDN w:val="0"/>
      <w:adjustRightInd w:val="0"/>
      <w:spacing w:line="240" w:lineRule="exact"/>
      <w:ind w:left="403" w:hanging="403"/>
      <w:jc w:val="both"/>
    </w:pPr>
    <w:rPr>
      <w:rFonts w:ascii="Arial" w:hAnsi="Arial" w:cs="Arial"/>
      <w:sz w:val="20"/>
      <w:szCs w:val="20"/>
    </w:rPr>
  </w:style>
  <w:style w:type="paragraph" w:styleId="BodyText">
    <w:name w:val="Body Text"/>
    <w:basedOn w:val="Normal"/>
    <w:rsid w:val="0086412B"/>
    <w:pPr>
      <w:autoSpaceDE w:val="0"/>
      <w:autoSpaceDN w:val="0"/>
      <w:adjustRightInd w:val="0"/>
      <w:spacing w:line="240" w:lineRule="exact"/>
      <w:jc w:val="both"/>
    </w:pPr>
    <w:rPr>
      <w:rFonts w:ascii="Arial" w:hAnsi="Arial" w:cs="Arial"/>
      <w:b/>
      <w:bCs/>
      <w:sz w:val="20"/>
      <w:szCs w:val="20"/>
    </w:rPr>
  </w:style>
  <w:style w:type="character" w:customStyle="1" w:styleId="DeltaViewDeletion">
    <w:name w:val="DeltaView Deletion"/>
    <w:rsid w:val="0086412B"/>
    <w:rPr>
      <w:strike/>
      <w:color w:val="FF0000"/>
      <w:spacing w:val="0"/>
    </w:rPr>
  </w:style>
  <w:style w:type="character" w:customStyle="1" w:styleId="DeltaViewMoveSource">
    <w:name w:val="DeltaView Move Source"/>
    <w:rsid w:val="0086412B"/>
    <w:rPr>
      <w:strike/>
      <w:color w:val="00C000"/>
      <w:spacing w:val="0"/>
    </w:rPr>
  </w:style>
  <w:style w:type="paragraph" w:styleId="Header">
    <w:name w:val="header"/>
    <w:basedOn w:val="Normal"/>
    <w:rsid w:val="00C17D2B"/>
    <w:pPr>
      <w:tabs>
        <w:tab w:val="center" w:pos="4320"/>
        <w:tab w:val="right" w:pos="8640"/>
      </w:tabs>
    </w:pPr>
  </w:style>
  <w:style w:type="paragraph" w:styleId="Footer">
    <w:name w:val="footer"/>
    <w:basedOn w:val="Normal"/>
    <w:rsid w:val="000A36C9"/>
    <w:pPr>
      <w:tabs>
        <w:tab w:val="center" w:pos="4320"/>
        <w:tab w:val="right" w:pos="8640"/>
      </w:tabs>
    </w:pPr>
  </w:style>
  <w:style w:type="character" w:styleId="PageNumber">
    <w:name w:val="page number"/>
    <w:basedOn w:val="DefaultParagraphFont"/>
    <w:rsid w:val="00DB0F2D"/>
  </w:style>
  <w:style w:type="character" w:styleId="CommentReference">
    <w:name w:val="annotation reference"/>
    <w:basedOn w:val="DefaultParagraphFont"/>
    <w:rsid w:val="00BF06D1"/>
    <w:rPr>
      <w:sz w:val="16"/>
      <w:szCs w:val="16"/>
    </w:rPr>
  </w:style>
  <w:style w:type="paragraph" w:styleId="CommentText">
    <w:name w:val="annotation text"/>
    <w:basedOn w:val="Normal"/>
    <w:link w:val="CommentTextChar"/>
    <w:rsid w:val="00BF06D1"/>
    <w:rPr>
      <w:sz w:val="20"/>
      <w:szCs w:val="20"/>
    </w:rPr>
  </w:style>
  <w:style w:type="character" w:customStyle="1" w:styleId="CommentTextChar">
    <w:name w:val="Comment Text Char"/>
    <w:basedOn w:val="DefaultParagraphFont"/>
    <w:link w:val="CommentText"/>
    <w:rsid w:val="00BF06D1"/>
  </w:style>
  <w:style w:type="paragraph" w:styleId="CommentSubject">
    <w:name w:val="annotation subject"/>
    <w:basedOn w:val="CommentText"/>
    <w:next w:val="CommentText"/>
    <w:link w:val="CommentSubjectChar"/>
    <w:rsid w:val="00BF06D1"/>
    <w:rPr>
      <w:b/>
      <w:bCs/>
    </w:rPr>
  </w:style>
  <w:style w:type="character" w:customStyle="1" w:styleId="CommentSubjectChar">
    <w:name w:val="Comment Subject Char"/>
    <w:basedOn w:val="CommentTextChar"/>
    <w:link w:val="CommentSubject"/>
    <w:rsid w:val="00BF06D1"/>
    <w:rPr>
      <w:b/>
      <w:bCs/>
    </w:rPr>
  </w:style>
  <w:style w:type="paragraph" w:styleId="BalloonText">
    <w:name w:val="Balloon Text"/>
    <w:basedOn w:val="Normal"/>
    <w:link w:val="BalloonTextChar"/>
    <w:rsid w:val="00BF06D1"/>
    <w:rPr>
      <w:rFonts w:ascii="Tahoma" w:hAnsi="Tahoma" w:cs="Tahoma"/>
      <w:sz w:val="16"/>
      <w:szCs w:val="16"/>
    </w:rPr>
  </w:style>
  <w:style w:type="character" w:customStyle="1" w:styleId="BalloonTextChar">
    <w:name w:val="Balloon Text Char"/>
    <w:basedOn w:val="DefaultParagraphFont"/>
    <w:link w:val="BalloonText"/>
    <w:rsid w:val="00BF06D1"/>
    <w:rPr>
      <w:rFonts w:ascii="Tahoma" w:hAnsi="Tahoma" w:cs="Tahoma"/>
      <w:sz w:val="16"/>
      <w:szCs w:val="16"/>
    </w:rPr>
  </w:style>
  <w:style w:type="paragraph" w:styleId="ListParagraph">
    <w:name w:val="List Paragraph"/>
    <w:basedOn w:val="Normal"/>
    <w:uiPriority w:val="34"/>
    <w:qFormat/>
    <w:rsid w:val="00C00A40"/>
    <w:pPr>
      <w:ind w:left="720"/>
    </w:pPr>
  </w:style>
  <w:style w:type="paragraph" w:customStyle="1" w:styleId="QuickFormat4">
    <w:name w:val="QuickFormat4"/>
    <w:rsid w:val="001F67D5"/>
    <w:pPr>
      <w:widowControl w:val="0"/>
      <w:tabs>
        <w:tab w:val="left" w:pos="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autoSpaceDE w:val="0"/>
      <w:autoSpaceDN w:val="0"/>
      <w:adjustRightInd w:val="0"/>
      <w:ind w:left="900"/>
      <w:jc w:val="both"/>
    </w:pPr>
    <w:rPr>
      <w:rFonts w:ascii="Arial" w:hAnsi="Arial" w:cs="Arial"/>
    </w:rPr>
  </w:style>
  <w:style w:type="table" w:styleId="TableGrid">
    <w:name w:val="Table Grid"/>
    <w:basedOn w:val="TableNormal"/>
    <w:rsid w:val="00E6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5472"/>
    <w:rPr>
      <w:sz w:val="24"/>
      <w:szCs w:val="24"/>
    </w:rPr>
  </w:style>
  <w:style w:type="paragraph" w:customStyle="1" w:styleId="TITLE1">
    <w:name w:val="TITLE1"/>
    <w:basedOn w:val="Normal"/>
    <w:rsid w:val="00C369A8"/>
    <w:pPr>
      <w:spacing w:line="280" w:lineRule="exact"/>
      <w:jc w:val="both"/>
    </w:pPr>
    <w:rPr>
      <w:rFonts w:ascii="Arial" w:hAnsi="Arial"/>
      <w:b/>
      <w:caps/>
      <w:sz w:val="28"/>
      <w:szCs w:val="20"/>
    </w:rPr>
  </w:style>
  <w:style w:type="paragraph" w:customStyle="1" w:styleId="OLlevel3">
    <w:name w:val="OLlevel3"/>
    <w:basedOn w:val="Normal"/>
    <w:rsid w:val="00AA66F7"/>
    <w:pPr>
      <w:spacing w:line="240" w:lineRule="exact"/>
      <w:ind w:left="1210" w:hanging="403"/>
      <w:jc w:val="both"/>
    </w:pPr>
    <w:rPr>
      <w:rFonts w:ascii="Arial" w:hAnsi="Arial"/>
      <w:sz w:val="20"/>
      <w:szCs w:val="20"/>
    </w:rPr>
  </w:style>
  <w:style w:type="paragraph" w:customStyle="1" w:styleId="OLlevel4">
    <w:name w:val="OLlevel4"/>
    <w:basedOn w:val="Normal"/>
    <w:rsid w:val="00AA66F7"/>
    <w:pPr>
      <w:spacing w:line="240" w:lineRule="exact"/>
      <w:ind w:left="1613" w:hanging="403"/>
      <w:jc w:val="both"/>
    </w:pPr>
    <w:rPr>
      <w:rFonts w:ascii="Arial" w:hAnsi="Arial"/>
      <w:sz w:val="20"/>
      <w:szCs w:val="20"/>
    </w:rPr>
  </w:style>
  <w:style w:type="character" w:customStyle="1" w:styleId="BodyTextIndentChar">
    <w:name w:val="Body Text Indent Char"/>
    <w:basedOn w:val="DefaultParagraphFont"/>
    <w:link w:val="BodyTextIndent"/>
    <w:rsid w:val="00AE4EB8"/>
    <w:rPr>
      <w:rFonts w:ascii="Arial" w:hAnsi="Arial" w:cs="Arial"/>
      <w:sz w:val="24"/>
      <w:szCs w:val="24"/>
    </w:rPr>
  </w:style>
  <w:style w:type="paragraph" w:customStyle="1" w:styleId="OLlevel2">
    <w:name w:val="OLlevel2"/>
    <w:basedOn w:val="Normal"/>
    <w:rsid w:val="00936FF8"/>
    <w:pPr>
      <w:spacing w:line="240" w:lineRule="exact"/>
      <w:ind w:left="806" w:hanging="403"/>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7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e2bde016-d9ac-47b9-9c37-c2e2e01c12e8">Employment Practices Liability Coverage Part.</Description0>
    <FormType xmlns="e2bde016-d9ac-47b9-9c37-c2e2e01c12e8">Policy</FormType>
    <Target_x0020_Audiences xmlns="d5ffb128-3ed4-421c-9d17-69455e52181a" xsi:nil="true"/>
    <FormNumber xmlns="e2bde016-d9ac-47b9-9c37-c2e2e01c12e8">IML-0106-EP (02-15)</FormNumber>
    <Status xmlns="e2bde016-d9ac-47b9-9c37-c2e2e01c12e8">Active</Status>
    <FormVersion xmlns="e2bde016-d9ac-47b9-9c37-c2e2e01c12e8">New</FormVersion>
    <Admitted_x0020_States xmlns="e2bde016-d9ac-47b9-9c37-c2e2e01c12e8">
      <Value>N/A</Value>
    </Admitted_x0020_States>
    <Admitted_x0020_States_x0020__x0028_ARC_x0029_ xmlns="d5ffb128-3ed4-421c-9d17-69455e52181a">
      <Value>N/A</Value>
    </Admitted_x0020_States_x0020__x0028_ARC_x0029_>
    <CoverageImpact xmlns="e2bde016-d9ac-47b9-9c37-c2e2e01c12e8">Broadens - Adds New Coverage</CoverageImpact>
    <FormName xmlns="e2bde016-d9ac-47b9-9c37-c2e2e01c12e8">Investment Management Liability - Employment Practices Liability Coverage Part</FormName>
    <Non_x002d_Admitted_x0020_States xmlns="e2bde016-d9ac-47b9-9c37-c2e2e01c12e8">
      <Value>AK</Value>
      <Value>AL</Value>
      <Value>AR</Value>
      <Value>AZ</Value>
      <Value>CA</Value>
      <Value>CO</Value>
      <Value>CT</Value>
      <Value>DC</Value>
      <Value>DE</Value>
      <Value>FL</Value>
      <Value>GA</Value>
      <Value>HI</Value>
      <Value>IA</Value>
      <Value>ID</Value>
      <Value>IL</Value>
      <Value>IN</Value>
      <Value>KS</Value>
      <Value>KY</Value>
      <Value>LA</Value>
      <Value>MA</Value>
      <Value>MD</Value>
      <Value>ME</Value>
      <Value>MI</Value>
      <Value>MN</Value>
      <Value>MO</Value>
      <Value>MS</Value>
      <Value>MT</Value>
      <Value>NC</Value>
      <Value>ND</Value>
      <Value>NE</Value>
      <Value>NH</Value>
      <Value>NJ</Value>
      <Value>NM</Value>
      <Value>NV</Value>
      <Value>NY</Value>
      <Value>OH</Value>
      <Value>OK</Value>
      <Value>OR</Value>
      <Value>PA</Value>
      <Value>RI</Value>
      <Value>SC</Value>
      <Value>SD</Value>
      <Value>TN</Value>
      <Value>TX</Value>
      <Value>UT</Value>
      <Value>VA</Value>
      <Value>VT</Value>
      <Value>WA</Value>
      <Value>WI</Value>
      <Value>WV</Value>
      <Value>WY</Value>
    </Non_x002d_Admitted_x0020_States>
    <PremiumImpact xmlns="e2bde016-d9ac-47b9-9c37-c2e2e01c12e8">Premium-Bearing</PremiumImpact>
    <AuthorityUse xmlns="e2bde016-d9ac-47b9-9c37-c2e2e01c12e8">A - All Underwriters can use</AuthorityUse>
    <AttachmentRule xmlns="e2bde016-d9ac-47b9-9c37-c2e2e01c12e8">Optional</AttachmentRule>
    <Underwriting_x0020_Guidelines xmlns="d5ffb128-3ed4-421c-9d17-69455e52181a">N/A</Underwriting_x0020_Guidelines>
    <_dlc_DocId xmlns="aaf526b7-518d-496f-a907-ddc812b3be95">35ZPHFSMKNTR-20-8322</_dlc_DocId>
    <_dlc_DocIdUrl xmlns="aaf526b7-518d-496f-a907-ddc812b3be95">
      <Url>http://ecm-dev/sites/insurance/forms/_layouts/15/DocIdRedir.aspx?ID=35ZPHFSMKNTR-20-8322</Url>
      <Description>35ZPHFSMKNTR-20-8322</Description>
    </_dlc_DocIdUrl>
    <Coverage xmlns="eaf71cc2-c534-42b6-9acd-b953deac133f">
      <Value>29</Value>
    </Coverage>
    <Business_x0020_Unit_x0020_New xmlns="eaf71cc2-c534-42b6-9acd-b953deac133f">
      <Value>8</Value>
    </Business_x0020_Unit_x0020_New>
    <Filing_x0020_Number xmlns="eaf71cc2-c534-42b6-9acd-b953deac133f" xsi:nil="true"/>
    <BusinessUnit xmlns="eaf71cc2-c534-42b6-9acd-b953deac133f"/>
    <PolicyFormApplicability xmlns="eaf71cc2-c534-42b6-9acd-b953deac133f">
      <Value>113</Value>
      <Value>118</Value>
    </PolicyFormApplicability>
    <ComplianceStatus xmlns="eaf71cc2-c534-42b6-9acd-b953deac133f">Submitted to Compliance</ComplianceStatu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5FD9E8C79ED074A96FA303546056E20" ma:contentTypeVersion="41" ma:contentTypeDescription="Create a new document." ma:contentTypeScope="" ma:versionID="16ee37d76eeef351f5d461cb2d464653">
  <xsd:schema xmlns:xsd="http://www.w3.org/2001/XMLSchema" xmlns:xs="http://www.w3.org/2001/XMLSchema" xmlns:p="http://schemas.microsoft.com/office/2006/metadata/properties" xmlns:ns2="e2bde016-d9ac-47b9-9c37-c2e2e01c12e8" xmlns:ns3="eaf71cc2-c534-42b6-9acd-b953deac133f" xmlns:ns4="d5ffb128-3ed4-421c-9d17-69455e52181a" xmlns:ns5="aaf526b7-518d-496f-a907-ddc812b3be95" targetNamespace="http://schemas.microsoft.com/office/2006/metadata/properties" ma:root="true" ma:fieldsID="908eac780f461b6cb5547f5c8766acab" ns2:_="" ns3:_="" ns4:_="" ns5:_="">
    <xsd:import namespace="e2bde016-d9ac-47b9-9c37-c2e2e01c12e8"/>
    <xsd:import namespace="eaf71cc2-c534-42b6-9acd-b953deac133f"/>
    <xsd:import namespace="d5ffb128-3ed4-421c-9d17-69455e52181a"/>
    <xsd:import namespace="aaf526b7-518d-496f-a907-ddc812b3be95"/>
    <xsd:element name="properties">
      <xsd:complexType>
        <xsd:sequence>
          <xsd:element name="documentManagement">
            <xsd:complexType>
              <xsd:all>
                <xsd:element ref="ns2:FormNumber" minOccurs="0"/>
                <xsd:element ref="ns2:FormName" minOccurs="0"/>
                <xsd:element ref="ns2:FormType" minOccurs="0"/>
                <xsd:element ref="ns2:Description0" minOccurs="0"/>
                <xsd:element ref="ns3:Coverage" minOccurs="0"/>
                <xsd:element ref="ns2:CoverageImpact" minOccurs="0"/>
                <xsd:element ref="ns2:PremiumImpact" minOccurs="0"/>
                <xsd:element ref="ns3:PolicyFormApplicability" minOccurs="0"/>
                <xsd:element ref="ns2:Status" minOccurs="0"/>
                <xsd:element ref="ns2:Admitted_x0020_States" minOccurs="0"/>
                <xsd:element ref="ns4:Admitted_x0020_States_x0020__x0028_ARC_x0029_" minOccurs="0"/>
                <xsd:element ref="ns2:Non_x002d_Admitted_x0020_States" minOccurs="0"/>
                <xsd:element ref="ns2:AttachmentRule" minOccurs="0"/>
                <xsd:element ref="ns2:AuthorityUse" minOccurs="0"/>
                <xsd:element ref="ns4:Underwriting_x0020_Guidelines" minOccurs="0"/>
                <xsd:element ref="ns3:BusinessUnit" minOccurs="0"/>
                <xsd:element ref="ns2:FormVersion" minOccurs="0"/>
                <xsd:element ref="ns3:ComplianceStatus" minOccurs="0"/>
                <xsd:element ref="ns3:Filing_x0020_Number" minOccurs="0"/>
                <xsd:element ref="ns4:Target_x0020_Audiences" minOccurs="0"/>
                <xsd:element ref="ns5:_dlc_DocId" minOccurs="0"/>
                <xsd:element ref="ns5:_dlc_DocIdUrl" minOccurs="0"/>
                <xsd:element ref="ns5:_dlc_DocIdPersistId" minOccurs="0"/>
                <xsd:element ref="ns3:Business_x0020_Unit_x0020_N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de016-d9ac-47b9-9c37-c2e2e01c12e8" elementFormDefault="qualified">
    <xsd:import namespace="http://schemas.microsoft.com/office/2006/documentManagement/types"/>
    <xsd:import namespace="http://schemas.microsoft.com/office/infopath/2007/PartnerControls"/>
    <xsd:element name="FormNumber" ma:index="2" nillable="true" ma:displayName="Form Number" ma:internalName="FormNumber">
      <xsd:simpleType>
        <xsd:restriction base="dms:Text">
          <xsd:maxLength value="255"/>
        </xsd:restriction>
      </xsd:simpleType>
    </xsd:element>
    <xsd:element name="FormName" ma:index="3" nillable="true" ma:displayName="Form Name" ma:internalName="FormName">
      <xsd:simpleType>
        <xsd:restriction base="dms:Text">
          <xsd:maxLength value="255"/>
        </xsd:restriction>
      </xsd:simpleType>
    </xsd:element>
    <xsd:element name="FormType" ma:index="4" nillable="true" ma:displayName="Form Type" ma:format="Dropdown" ma:internalName="FormType">
      <xsd:simpleType>
        <xsd:restriction base="dms:Choice">
          <xsd:enumeration value="Application"/>
          <xsd:enumeration value="Declarations"/>
          <xsd:enumeration value="Endorsement"/>
          <xsd:enumeration value="Policy"/>
        </xsd:restriction>
      </xsd:simpleType>
    </xsd:element>
    <xsd:element name="Description0" ma:index="5" nillable="true" ma:displayName="Form Description" ma:internalName="Description0">
      <xsd:simpleType>
        <xsd:restriction base="dms:Note">
          <xsd:maxLength value="255"/>
        </xsd:restriction>
      </xsd:simpleType>
    </xsd:element>
    <xsd:element name="CoverageImpact" ma:index="7" nillable="true" ma:displayName="Coverage Impact" ma:format="Dropdown" ma:internalName="CoverageImpact">
      <xsd:simpleType>
        <xsd:restriction base="dms:Choice">
          <xsd:enumeration value="Administrative"/>
          <xsd:enumeration value="Broadens - Adds New Coverage"/>
          <xsd:enumeration value="Broadens - Modifies Existing Coverage"/>
          <xsd:enumeration value="Restricts"/>
        </xsd:restriction>
      </xsd:simpleType>
    </xsd:element>
    <xsd:element name="PremiumImpact" ma:index="8" nillable="true" ma:displayName="Premium Impact" ma:format="Dropdown" ma:internalName="PremiumImpact">
      <xsd:simpleType>
        <xsd:restriction base="dms:Choice">
          <xsd:enumeration value="Non-Premium-Bearing"/>
          <xsd:enumeration value="Premium-Bearing"/>
        </xsd:restriction>
      </xsd:simpleType>
    </xsd:element>
    <xsd:element name="Status" ma:index="10" nillable="true" ma:displayName="Status" ma:format="Dropdown" ma:internalName="Status">
      <xsd:simpleType>
        <xsd:restriction base="dms:Choice">
          <xsd:enumeration value="Active"/>
          <xsd:enumeration value="Expired"/>
        </xsd:restriction>
      </xsd:simpleType>
    </xsd:element>
    <xsd:element name="Admitted_x0020_States" ma:index="11" nillable="true" ma:displayName="Admitted States (AIC)" ma:internalName="Admitted_x0020_States">
      <xsd:complexType>
        <xsd:complexContent>
          <xsd:extension base="dms:MultiChoice">
            <xsd:sequence>
              <xsd:element name="Value" maxOccurs="unbounded" minOccurs="0" nillable="true">
                <xsd:simpleType>
                  <xsd:restriction base="dms:Choice">
                    <xsd:enumeration value="Select All"/>
                    <xsd:enumeration value="AK"/>
                    <xsd:enumeration value="AL"/>
                    <xsd:enumeration value="AR"/>
                    <xsd:enumeration value="AZ"/>
                    <xsd:enumeration value="CA"/>
                    <xsd:enumeration value="CO"/>
                    <xsd:enumeration value="CT"/>
                    <xsd:enumeration value="DC"/>
                    <xsd:enumeration value="DE"/>
                    <xsd:enumeration value="FL"/>
                    <xsd:enumeration value="GA"/>
                    <xsd:enumeration value="HI"/>
                    <xsd:enumeration value="IA"/>
                    <xsd:enumeration value="ID"/>
                    <xsd:enumeration value="IL"/>
                    <xsd:enumeration value="IN"/>
                    <xsd:enumeration value="KS"/>
                    <xsd:enumeration value="KY"/>
                    <xsd:enumeration value="LA"/>
                    <xsd:enumeration value="MA"/>
                    <xsd:enumeration value="MD"/>
                    <xsd:enumeration value="ME"/>
                    <xsd:enumeration value="MI"/>
                    <xsd:enumeration value="MN"/>
                    <xsd:enumeration value="MO"/>
                    <xsd:enumeration value="MS"/>
                    <xsd:enumeration value="MT"/>
                    <xsd:enumeration value="NC"/>
                    <xsd:enumeration value="ND"/>
                    <xsd:enumeration value="NE"/>
                    <xsd:enumeration value="NH"/>
                    <xsd:enumeration value="NJ"/>
                    <xsd:enumeration value="NM"/>
                    <xsd:enumeration value="NV"/>
                    <xsd:enumeration value="NY"/>
                    <xsd:enumeration value="OH"/>
                    <xsd:enumeration value="OK"/>
                    <xsd:enumeration value="OR"/>
                    <xsd:enumeration value="PA"/>
                    <xsd:enumeration value="PR"/>
                    <xsd:enumeration value="RI"/>
                    <xsd:enumeration value="SC"/>
                    <xsd:enumeration value="SD"/>
                    <xsd:enumeration value="TN"/>
                    <xsd:enumeration value="TX"/>
                    <xsd:enumeration value="UT"/>
                    <xsd:enumeration value="VA"/>
                    <xsd:enumeration value="VT"/>
                    <xsd:enumeration value="WA"/>
                    <xsd:enumeration value="WI"/>
                    <xsd:enumeration value="WV"/>
                    <xsd:enumeration value="WY"/>
                    <xsd:enumeration value="N/A"/>
                  </xsd:restriction>
                </xsd:simpleType>
              </xsd:element>
            </xsd:sequence>
          </xsd:extension>
        </xsd:complexContent>
      </xsd:complexType>
    </xsd:element>
    <xsd:element name="Non_x002d_Admitted_x0020_States" ma:index="13" nillable="true" ma:displayName="Non-Admitted States (ASIC)" ma:internalName="Non_x002d_Admitted_x0020_States">
      <xsd:complexType>
        <xsd:complexContent>
          <xsd:extension base="dms:MultiChoice">
            <xsd:sequence>
              <xsd:element name="Value" maxOccurs="unbounded" minOccurs="0" nillable="true">
                <xsd:simpleType>
                  <xsd:restriction base="dms:Choice">
                    <xsd:enumeration value="Select All"/>
                    <xsd:enumeration value="AK"/>
                    <xsd:enumeration value="AL"/>
                    <xsd:enumeration value="AR"/>
                    <xsd:enumeration value="AZ"/>
                    <xsd:enumeration value="CA"/>
                    <xsd:enumeration value="CO"/>
                    <xsd:enumeration value="CT"/>
                    <xsd:enumeration value="DC"/>
                    <xsd:enumeration value="DE"/>
                    <xsd:enumeration value="FL"/>
                    <xsd:enumeration value="GA"/>
                    <xsd:enumeration value="HI"/>
                    <xsd:enumeration value="IA"/>
                    <xsd:enumeration value="ID"/>
                    <xsd:enumeration value="IL"/>
                    <xsd:enumeration value="IN"/>
                    <xsd:enumeration value="KS"/>
                    <xsd:enumeration value="KY"/>
                    <xsd:enumeration value="LA"/>
                    <xsd:enumeration value="MA"/>
                    <xsd:enumeration value="MD"/>
                    <xsd:enumeration value="ME"/>
                    <xsd:enumeration value="MI"/>
                    <xsd:enumeration value="MN"/>
                    <xsd:enumeration value="MO"/>
                    <xsd:enumeration value="MS"/>
                    <xsd:enumeration value="MT"/>
                    <xsd:enumeration value="NC"/>
                    <xsd:enumeration value="ND"/>
                    <xsd:enumeration value="NE"/>
                    <xsd:enumeration value="NH"/>
                    <xsd:enumeration value="NJ"/>
                    <xsd:enumeration value="NM"/>
                    <xsd:enumeration value="NV"/>
                    <xsd:enumeration value="NY"/>
                    <xsd:enumeration value="OH"/>
                    <xsd:enumeration value="OK"/>
                    <xsd:enumeration value="OR"/>
                    <xsd:enumeration value="PA"/>
                    <xsd:enumeration value="PR"/>
                    <xsd:enumeration value="RI"/>
                    <xsd:enumeration value="SC"/>
                    <xsd:enumeration value="SD"/>
                    <xsd:enumeration value="TN"/>
                    <xsd:enumeration value="TX"/>
                    <xsd:enumeration value="UT"/>
                    <xsd:enumeration value="VA"/>
                    <xsd:enumeration value="VT"/>
                    <xsd:enumeration value="WA"/>
                    <xsd:enumeration value="WI"/>
                    <xsd:enumeration value="WV"/>
                    <xsd:enumeration value="WY"/>
                    <xsd:enumeration value="N/A"/>
                  </xsd:restriction>
                </xsd:simpleType>
              </xsd:element>
            </xsd:sequence>
          </xsd:extension>
        </xsd:complexContent>
      </xsd:complexType>
    </xsd:element>
    <xsd:element name="AttachmentRule" ma:index="14" nillable="true" ma:displayName="Attachment Rule" ma:format="Dropdown" ma:internalName="AttachmentRule">
      <xsd:simpleType>
        <xsd:restriction base="dms:Choice">
          <xsd:enumeration value="Mandatory"/>
          <xsd:enumeration value="Optional"/>
          <xsd:enumeration value="Mandatory, per applicable underwriting guidelines"/>
        </xsd:restriction>
      </xsd:simpleType>
    </xsd:element>
    <xsd:element name="AuthorityUse" ma:index="15" nillable="true" ma:displayName="Authority Use" ma:format="Dropdown" ma:internalName="AuthorityUse">
      <xsd:simpleType>
        <xsd:restriction base="dms:Choice">
          <xsd:enumeration value="A - All Underwriters can use"/>
          <xsd:enumeration value="B - Requires Regional Manager’s approval"/>
          <xsd:enumeration value="C - Requires Product Manager’s approval or higher, per applicable underwriting guidelines"/>
        </xsd:restriction>
      </xsd:simpleType>
    </xsd:element>
    <xsd:element name="FormVersion" ma:index="18" nillable="true" ma:displayName="Form Version" ma:format="Dropdown" ma:internalName="FormVersion">
      <xsd:simpleType>
        <xsd:restriction base="dms:Choice">
          <xsd:enumeration value="New"/>
          <xsd:enumeration value="Revised"/>
        </xsd:restriction>
      </xsd:simpleType>
    </xsd:element>
  </xsd:schema>
  <xsd:schema xmlns:xsd="http://www.w3.org/2001/XMLSchema" xmlns:xs="http://www.w3.org/2001/XMLSchema" xmlns:dms="http://schemas.microsoft.com/office/2006/documentManagement/types" xmlns:pc="http://schemas.microsoft.com/office/infopath/2007/PartnerControls" targetNamespace="eaf71cc2-c534-42b6-9acd-b953deac133f" elementFormDefault="qualified">
    <xsd:import namespace="http://schemas.microsoft.com/office/2006/documentManagement/types"/>
    <xsd:import namespace="http://schemas.microsoft.com/office/infopath/2007/PartnerControls"/>
    <xsd:element name="Coverage" ma:index="6" nillable="true" ma:displayName="Coverage" ma:list="{707f3055-f615-4826-b721-001d98dd18bb}" ma:internalName="Coverage" ma:showField="Title">
      <xsd:complexType>
        <xsd:complexContent>
          <xsd:extension base="dms:MultiChoiceLookup">
            <xsd:sequence>
              <xsd:element name="Value" type="dms:Lookup" maxOccurs="unbounded" minOccurs="0" nillable="true"/>
            </xsd:sequence>
          </xsd:extension>
        </xsd:complexContent>
      </xsd:complexType>
    </xsd:element>
    <xsd:element name="PolicyFormApplicability" ma:index="9" nillable="true" ma:displayName="Policy Form Applicability" ma:list="{a6fc11e8-8037-4bd2-b633-9db23a828b61}" ma:internalName="PolicyFormApplicability" ma:readOnly="false" ma:showField="PolicyFormApplicability">
      <xsd:complexType>
        <xsd:complexContent>
          <xsd:extension base="dms:MultiChoiceLookup">
            <xsd:sequence>
              <xsd:element name="Value" type="dms:Lookup" maxOccurs="unbounded" minOccurs="0" nillable="true"/>
            </xsd:sequence>
          </xsd:extension>
        </xsd:complexContent>
      </xsd:complexType>
    </xsd:element>
    <xsd:element name="BusinessUnit" ma:index="17" nillable="true" ma:displayName="Business Unit Old" ma:internalName="BusinessUnit">
      <xsd:complexType>
        <xsd:complexContent>
          <xsd:extension base="dms:MultiChoice">
            <xsd:sequence>
              <xsd:element name="Value" maxOccurs="unbounded" minOccurs="0" nillable="true">
                <xsd:simpleType>
                  <xsd:restriction base="dms:Choice">
                    <xsd:enumeration value="AXIS Healthcare"/>
                    <xsd:enumeration value="AXIS PRO"/>
                    <xsd:enumeration value="AXIS PRO Firms"/>
                    <xsd:enumeration value="Commercial Management Solutions"/>
                    <xsd:enumeration value="Contract &amp; Commercial Surety"/>
                    <xsd:enumeration value="Design Professionals &amp; Environmental"/>
                    <xsd:enumeration value="E&amp;S Property"/>
                    <xsd:enumeration value="Financial Institutions"/>
                    <xsd:enumeration value="Primary Casualty"/>
                    <xsd:enumeration value="Risk Management Property"/>
                    <xsd:enumeration value="Specialty Solutions"/>
                    <xsd:enumeration value="U.S. Excess Casualty Retail"/>
                    <xsd:enumeration value="U.S. Excess Casualty Wholesale"/>
                    <xsd:enumeration value="U.S. Property"/>
                    <xsd:enumeration value="Other"/>
                  </xsd:restriction>
                </xsd:simpleType>
              </xsd:element>
            </xsd:sequence>
          </xsd:extension>
        </xsd:complexContent>
      </xsd:complexType>
    </xsd:element>
    <xsd:element name="ComplianceStatus" ma:index="19" nillable="true" ma:displayName="Compliance Status" ma:format="Dropdown" ma:internalName="ComplianceStatus">
      <xsd:simpleType>
        <xsd:restriction base="dms:Choice">
          <xsd:enumeration value="Submitted to Compliance"/>
          <xsd:enumeration value="Queued for Filing"/>
          <xsd:enumeration value="Filing in Progress"/>
          <xsd:enumeration value="Filing Completed"/>
          <xsd:enumeration value="No Filing Required"/>
        </xsd:restriction>
      </xsd:simpleType>
    </xsd:element>
    <xsd:element name="Filing_x0020_Number" ma:index="20" nillable="true" ma:displayName="Filing Number" ma:internalName="Filing_x0020_Number">
      <xsd:simpleType>
        <xsd:restriction base="dms:Text">
          <xsd:maxLength value="255"/>
        </xsd:restriction>
      </xsd:simpleType>
    </xsd:element>
    <xsd:element name="Business_x0020_Unit_x0020_New" ma:index="31" nillable="true" ma:displayName="Business Unit" ma:list="{beccd058-e63a-4c7d-a0ea-57c738036969}" ma:internalName="Business_x0020_Unit_x0020_New" ma:readOnly="false" ma:showField="Business_x0020_Unit">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ffb128-3ed4-421c-9d17-69455e52181a" elementFormDefault="qualified">
    <xsd:import namespace="http://schemas.microsoft.com/office/2006/documentManagement/types"/>
    <xsd:import namespace="http://schemas.microsoft.com/office/infopath/2007/PartnerControls"/>
    <xsd:element name="Admitted_x0020_States_x0020__x0028_ARC_x0029_" ma:index="12" nillable="true" ma:displayName="Admitted States (ARC)" ma:internalName="Admitted_x0020_States_x0020__x0028_ARC_x0029_">
      <xsd:complexType>
        <xsd:complexContent>
          <xsd:extension base="dms:MultiChoice">
            <xsd:sequence>
              <xsd:element name="Value" maxOccurs="unbounded" minOccurs="0" nillable="true">
                <xsd:simpleType>
                  <xsd:restriction base="dms:Choice">
                    <xsd:enumeration value="Select All"/>
                    <xsd:enumeration value="AK"/>
                    <xsd:enumeration value="AL"/>
                    <xsd:enumeration value="AR"/>
                    <xsd:enumeration value="AZ"/>
                    <xsd:enumeration value="CA"/>
                    <xsd:enumeration value="CO"/>
                    <xsd:enumeration value="CT"/>
                    <xsd:enumeration value="DC"/>
                    <xsd:enumeration value="DE"/>
                    <xsd:enumeration value="FL"/>
                    <xsd:enumeration value="GA"/>
                    <xsd:enumeration value="HI"/>
                    <xsd:enumeration value="IA"/>
                    <xsd:enumeration value="ID"/>
                    <xsd:enumeration value="IL"/>
                    <xsd:enumeration value="IN"/>
                    <xsd:enumeration value="KS"/>
                    <xsd:enumeration value="KY"/>
                    <xsd:enumeration value="LA"/>
                    <xsd:enumeration value="MA"/>
                    <xsd:enumeration value="MD"/>
                    <xsd:enumeration value="ME"/>
                    <xsd:enumeration value="MI"/>
                    <xsd:enumeration value="MN"/>
                    <xsd:enumeration value="MO"/>
                    <xsd:enumeration value="MS"/>
                    <xsd:enumeration value="MT"/>
                    <xsd:enumeration value="NC"/>
                    <xsd:enumeration value="ND"/>
                    <xsd:enumeration value="NE"/>
                    <xsd:enumeration value="NH"/>
                    <xsd:enumeration value="NJ"/>
                    <xsd:enumeration value="NM"/>
                    <xsd:enumeration value="NV"/>
                    <xsd:enumeration value="NY"/>
                    <xsd:enumeration value="OH"/>
                    <xsd:enumeration value="OK"/>
                    <xsd:enumeration value="OR"/>
                    <xsd:enumeration value="PA"/>
                    <xsd:enumeration value="PR"/>
                    <xsd:enumeration value="RI"/>
                    <xsd:enumeration value="SC"/>
                    <xsd:enumeration value="SD"/>
                    <xsd:enumeration value="TN"/>
                    <xsd:enumeration value="TX"/>
                    <xsd:enumeration value="UT"/>
                    <xsd:enumeration value="VA"/>
                    <xsd:enumeration value="VT"/>
                    <xsd:enumeration value="WA"/>
                    <xsd:enumeration value="WI"/>
                    <xsd:enumeration value="WV"/>
                    <xsd:enumeration value="WY"/>
                    <xsd:enumeration value="N/A"/>
                  </xsd:restriction>
                </xsd:simpleType>
              </xsd:element>
            </xsd:sequence>
          </xsd:extension>
        </xsd:complexContent>
      </xsd:complexType>
    </xsd:element>
    <xsd:element name="Underwriting_x0020_Guidelines" ma:index="16" nillable="true" ma:displayName="Underwriting Guidelines" ma:internalName="Underwriting_x0020_Guidelines">
      <xsd:simpleType>
        <xsd:restriction base="dms:Note">
          <xsd:maxLength value="255"/>
        </xsd:restriction>
      </xsd:simpleType>
    </xsd:element>
    <xsd:element name="Target_x0020_Audiences" ma:index="21"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526b7-518d-496f-a907-ddc812b3be95"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AFE36-2F29-4F1F-AAC0-1359C47E6500}">
  <ds:schemaRefs>
    <ds:schemaRef ds:uri="http://schemas.microsoft.com/sharepoint/v3/contenttype/forms"/>
  </ds:schemaRefs>
</ds:datastoreItem>
</file>

<file path=customXml/itemProps2.xml><?xml version="1.0" encoding="utf-8"?>
<ds:datastoreItem xmlns:ds="http://schemas.openxmlformats.org/officeDocument/2006/customXml" ds:itemID="{677B0B3F-B99F-4095-8228-E2DEB9F084DA}">
  <ds:schemaRefs>
    <ds:schemaRef ds:uri="d5ffb128-3ed4-421c-9d17-69455e52181a"/>
    <ds:schemaRef ds:uri="eaf71cc2-c534-42b6-9acd-b953deac133f"/>
    <ds:schemaRef ds:uri="aaf526b7-518d-496f-a907-ddc812b3be95"/>
    <ds:schemaRef ds:uri="http://purl.org/dc/elements/1.1/"/>
    <ds:schemaRef ds:uri="http://schemas.microsoft.com/office/infopath/2007/PartnerControls"/>
    <ds:schemaRef ds:uri="e2bde016-d9ac-47b9-9c37-c2e2e01c12e8"/>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A10BC0B-8167-421F-930E-5E2D871A0B76}">
  <ds:schemaRefs>
    <ds:schemaRef ds:uri="http://schemas.microsoft.com/sharepoint/events"/>
  </ds:schemaRefs>
</ds:datastoreItem>
</file>

<file path=customXml/itemProps4.xml><?xml version="1.0" encoding="utf-8"?>
<ds:datastoreItem xmlns:ds="http://schemas.openxmlformats.org/officeDocument/2006/customXml" ds:itemID="{637003D4-2BC1-4C4D-A9B5-DEEC2D8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de016-d9ac-47b9-9c37-c2e2e01c12e8"/>
    <ds:schemaRef ds:uri="eaf71cc2-c534-42b6-9acd-b953deac133f"/>
    <ds:schemaRef ds:uri="d5ffb128-3ed4-421c-9d17-69455e52181a"/>
    <ds:schemaRef ds:uri="aaf526b7-518d-496f-a907-ddc812b3b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3076</Words>
  <Characters>17539</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AXIS Private Company Insurance SolutionSM</vt:lpstr>
    </vt:vector>
  </TitlesOfParts>
  <Company>Axis</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AXIS Private Company Insurance SolutionSM</dc:title>
  <dc:creator>raymond.hannan</dc:creator>
  <cp:lastModifiedBy>adam.grosz on LAS1DSK1V3DYV1</cp:lastModifiedBy>
  <cp:revision>2</cp:revision>
  <cp:lastPrinted>2015-02-12T21:12:00Z</cp:lastPrinted>
  <dcterms:created xsi:type="dcterms:W3CDTF">2015-04-29T17:58:00Z</dcterms:created>
  <dcterms:modified xsi:type="dcterms:W3CDTF">2015-04-29T17:58:00Z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4900</vt:r8>
  </property>
  <property fmtid="{D5CDD505-2E9C-101B-9397-08002B2CF9AE}" pid="3" name="ContentTypeId">
    <vt:lpwstr>0x01010085FD9E8C79ED074A96FA303546056E20</vt:lpwstr>
  </property>
  <property fmtid="{D5CDD505-2E9C-101B-9397-08002B2CF9AE}" pid="4" name="_dlc_DocIdItemGuid">
    <vt:lpwstr>000059e3-2171-4011-bff7-69d8b97b8b58</vt:lpwstr>
  </property>
</Properties>
</file>